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3C" w:rsidRDefault="00E553E6">
      <w:pPr>
        <w:jc w:val="center"/>
        <w:rPr>
          <w:b/>
          <w:sz w:val="59"/>
        </w:rPr>
      </w:pPr>
      <w:r>
        <w:rPr>
          <w:rFonts w:hint="eastAsia"/>
          <w:b/>
          <w:sz w:val="59"/>
        </w:rPr>
        <w:t>黄山学院机电工程学院</w:t>
      </w:r>
    </w:p>
    <w:p w:rsidR="0008653C" w:rsidRDefault="00E553E6">
      <w:pPr>
        <w:jc w:val="center"/>
        <w:rPr>
          <w:b/>
          <w:sz w:val="59"/>
        </w:rPr>
      </w:pPr>
      <w:r>
        <w:rPr>
          <w:rFonts w:hint="eastAsia"/>
          <w:b/>
          <w:sz w:val="59"/>
        </w:rPr>
        <w:t>《电工</w:t>
      </w:r>
      <w:r>
        <w:rPr>
          <w:rFonts w:hint="eastAsia"/>
          <w:b/>
          <w:sz w:val="59"/>
        </w:rPr>
        <w:t>电子实习</w:t>
      </w:r>
      <w:r>
        <w:rPr>
          <w:rFonts w:hint="eastAsia"/>
          <w:b/>
          <w:sz w:val="59"/>
        </w:rPr>
        <w:t>》报告</w:t>
      </w:r>
    </w:p>
    <w:p w:rsidR="0008653C" w:rsidRDefault="00E553E6">
      <w:pPr>
        <w:jc w:val="center"/>
        <w:rPr>
          <w:b/>
          <w:sz w:val="59"/>
        </w:rPr>
      </w:pPr>
      <w:r>
        <w:rPr>
          <w:rFonts w:hint="eastAsia"/>
          <w:b/>
          <w:sz w:val="59"/>
        </w:rPr>
        <w:t>20</w:t>
      </w:r>
      <w:r w:rsidR="00546019">
        <w:rPr>
          <w:rFonts w:hint="eastAsia"/>
          <w:b/>
          <w:sz w:val="59"/>
        </w:rPr>
        <w:t xml:space="preserve">   </w:t>
      </w:r>
      <w:r>
        <w:rPr>
          <w:rFonts w:hint="eastAsia"/>
          <w:b/>
          <w:sz w:val="59"/>
        </w:rPr>
        <w:t>-20</w:t>
      </w:r>
      <w:r w:rsidR="00546019">
        <w:rPr>
          <w:rFonts w:hint="eastAsia"/>
          <w:b/>
          <w:sz w:val="59"/>
        </w:rPr>
        <w:t xml:space="preserve">  </w:t>
      </w:r>
      <w:r>
        <w:rPr>
          <w:rFonts w:hint="eastAsia"/>
          <w:b/>
          <w:sz w:val="59"/>
        </w:rPr>
        <w:t>第</w:t>
      </w:r>
      <w:r>
        <w:rPr>
          <w:rFonts w:hint="eastAsia"/>
          <w:b/>
          <w:sz w:val="59"/>
        </w:rPr>
        <w:t xml:space="preserve"> </w:t>
      </w:r>
      <w:r w:rsidR="00546019">
        <w:rPr>
          <w:rFonts w:hint="eastAsia"/>
          <w:b/>
          <w:sz w:val="59"/>
        </w:rPr>
        <w:t xml:space="preserve"> </w:t>
      </w:r>
      <w:r>
        <w:rPr>
          <w:rFonts w:hint="eastAsia"/>
          <w:b/>
          <w:sz w:val="59"/>
        </w:rPr>
        <w:t xml:space="preserve"> </w:t>
      </w:r>
      <w:r>
        <w:rPr>
          <w:rFonts w:hint="eastAsia"/>
          <w:b/>
          <w:sz w:val="59"/>
        </w:rPr>
        <w:t>学期</w:t>
      </w: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08653C">
      <w:pPr>
        <w:jc w:val="center"/>
      </w:pPr>
    </w:p>
    <w:p w:rsidR="0008653C" w:rsidRDefault="00E553E6">
      <w:pPr>
        <w:spacing w:line="480" w:lineRule="auto"/>
        <w:ind w:firstLineChars="500" w:firstLine="1506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专业班级：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 w:rsidR="0008653C" w:rsidRDefault="00E553E6">
      <w:pPr>
        <w:spacing w:line="480" w:lineRule="auto"/>
        <w:ind w:firstLineChars="500" w:firstLine="150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</w:rPr>
        <w:t xml:space="preserve">    </w:t>
      </w:r>
      <w:r>
        <w:rPr>
          <w:rFonts w:hint="eastAsia"/>
          <w:b/>
          <w:sz w:val="30"/>
          <w:szCs w:val="30"/>
        </w:rPr>
        <w:t>号：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 w:rsidR="0008653C" w:rsidRDefault="00E553E6">
      <w:pPr>
        <w:spacing w:line="480" w:lineRule="auto"/>
        <w:ind w:firstLineChars="500" w:firstLine="150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</w:t>
      </w:r>
      <w:r>
        <w:rPr>
          <w:rFonts w:hint="eastAsia"/>
          <w:b/>
          <w:sz w:val="30"/>
          <w:szCs w:val="30"/>
        </w:rPr>
        <w:t xml:space="preserve">    </w:t>
      </w:r>
      <w:r>
        <w:rPr>
          <w:rFonts w:hint="eastAsia"/>
          <w:b/>
          <w:sz w:val="30"/>
          <w:szCs w:val="30"/>
        </w:rPr>
        <w:t>名：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  <w:r>
        <w:rPr>
          <w:rFonts w:hint="eastAsia"/>
          <w:b/>
          <w:sz w:val="30"/>
          <w:szCs w:val="30"/>
        </w:rPr>
        <w:t xml:space="preserve"> </w:t>
      </w:r>
    </w:p>
    <w:p w:rsidR="0008653C" w:rsidRDefault="00E553E6">
      <w:pPr>
        <w:spacing w:line="480" w:lineRule="auto"/>
        <w:ind w:firstLineChars="500" w:firstLine="150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指导教师：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 w:rsidR="0008653C" w:rsidRDefault="0008653C">
      <w:pPr>
        <w:jc w:val="center"/>
        <w:rPr>
          <w:b/>
          <w:sz w:val="24"/>
        </w:rPr>
        <w:sectPr w:rsidR="0008653C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08653C" w:rsidRDefault="00E553E6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lastRenderedPageBreak/>
        <w:t>项目</w:t>
      </w: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安全供、用电技术</w:t>
      </w:r>
    </w:p>
    <w:p w:rsidR="0008653C" w:rsidRDefault="00E553E6">
      <w:pPr>
        <w:jc w:val="center"/>
        <w:rPr>
          <w:rFonts w:ascii="宋体" w:hAnsi="宋体"/>
          <w:szCs w:val="21"/>
        </w:rPr>
      </w:pPr>
      <w:r>
        <w:rPr>
          <w:rFonts w:hint="eastAsia"/>
          <w:szCs w:val="20"/>
        </w:rPr>
        <w:t>灭火器的操作方法</w:t>
      </w:r>
    </w:p>
    <w:p w:rsidR="0008653C" w:rsidRDefault="00E553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一、训练内容</w:t>
      </w:r>
    </w:p>
    <w:p w:rsidR="0008653C" w:rsidRDefault="00E553E6">
      <w:pPr>
        <w:rPr>
          <w:szCs w:val="20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hint="eastAsia"/>
          <w:szCs w:val="20"/>
        </w:rPr>
        <w:t>学习灭火器的结构</w:t>
      </w:r>
    </w:p>
    <w:p w:rsidR="0008653C" w:rsidRDefault="00E553E6">
      <w:pPr>
        <w:ind w:firstLineChars="150" w:firstLine="315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2</w:t>
      </w:r>
      <w:r>
        <w:rPr>
          <w:rFonts w:hint="eastAsia"/>
          <w:szCs w:val="20"/>
        </w:rPr>
        <w:t>）学习灭火器的操作方法</w:t>
      </w:r>
    </w:p>
    <w:p w:rsidR="0008653C" w:rsidRDefault="00E553E6">
      <w:pPr>
        <w:rPr>
          <w:szCs w:val="20"/>
        </w:rPr>
      </w:pPr>
      <w:r>
        <w:rPr>
          <w:rFonts w:hint="eastAsia"/>
          <w:szCs w:val="20"/>
        </w:rPr>
        <w:t>二、器材准备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二氧化碳灭火器、干粉灭火器、“</w:t>
      </w:r>
      <w:r>
        <w:rPr>
          <w:szCs w:val="20"/>
        </w:rPr>
        <w:t>1211</w:t>
      </w:r>
      <w:r>
        <w:rPr>
          <w:rFonts w:hint="eastAsia"/>
          <w:szCs w:val="20"/>
        </w:rPr>
        <w:t>”灭火器</w:t>
      </w:r>
      <w:r>
        <w:rPr>
          <w:szCs w:val="20"/>
        </w:rPr>
        <w:t xml:space="preserve">                   </w:t>
      </w:r>
      <w:r>
        <w:rPr>
          <w:rFonts w:hint="eastAsia"/>
          <w:szCs w:val="20"/>
        </w:rPr>
        <w:t>各</w:t>
      </w:r>
      <w:r>
        <w:rPr>
          <w:szCs w:val="20"/>
        </w:rPr>
        <w:t>1</w:t>
      </w:r>
      <w:r>
        <w:rPr>
          <w:rFonts w:hint="eastAsia"/>
          <w:szCs w:val="20"/>
        </w:rPr>
        <w:t>台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ascii="宋体" w:hAnsi="宋体" w:hint="eastAsia"/>
          <w:szCs w:val="21"/>
        </w:rPr>
        <w:t>三、</w:t>
      </w:r>
      <w:r>
        <w:rPr>
          <w:rFonts w:hint="eastAsia"/>
          <w:szCs w:val="20"/>
        </w:rPr>
        <w:t>训练要求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  <w:szCs w:val="20"/>
        </w:rPr>
        <w:t>教师演示或视频</w:t>
      </w:r>
    </w:p>
    <w:p w:rsidR="0008653C" w:rsidRDefault="00E553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四、实习报告要求</w:t>
      </w:r>
    </w:p>
    <w:p w:rsidR="0008653C" w:rsidRDefault="00E553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写出常用灭火器的操作要领。</w:t>
      </w: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E553E6">
      <w:pPr>
        <w:jc w:val="center"/>
        <w:rPr>
          <w:szCs w:val="20"/>
        </w:rPr>
      </w:pPr>
      <w:r>
        <w:rPr>
          <w:rFonts w:hint="eastAsia"/>
          <w:szCs w:val="20"/>
        </w:rPr>
        <w:t>触电急救</w:t>
      </w:r>
    </w:p>
    <w:p w:rsidR="0008653C" w:rsidRDefault="00E553E6">
      <w:pPr>
        <w:rPr>
          <w:szCs w:val="20"/>
        </w:rPr>
      </w:pPr>
      <w:r>
        <w:rPr>
          <w:rFonts w:hint="eastAsia"/>
          <w:szCs w:val="20"/>
        </w:rPr>
        <w:t>一、训练内容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1</w:t>
      </w:r>
      <w:r>
        <w:rPr>
          <w:rFonts w:hint="eastAsia"/>
          <w:szCs w:val="20"/>
        </w:rPr>
        <w:t>）学习“口对口人工呼吸法”急救方法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2</w:t>
      </w:r>
      <w:r>
        <w:rPr>
          <w:rFonts w:hint="eastAsia"/>
          <w:szCs w:val="20"/>
        </w:rPr>
        <w:t>）学习“胸外心脏挤压法”急救方法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>二、器材准备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心肺复苏人体模型</w:t>
      </w:r>
      <w:r>
        <w:rPr>
          <w:szCs w:val="20"/>
        </w:rPr>
        <w:t xml:space="preserve">                                             1</w:t>
      </w:r>
      <w:r>
        <w:rPr>
          <w:rFonts w:hint="eastAsia"/>
          <w:szCs w:val="20"/>
        </w:rPr>
        <w:t>个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医用酒精和棉球</w:t>
      </w:r>
      <w:r>
        <w:rPr>
          <w:szCs w:val="20"/>
        </w:rPr>
        <w:t xml:space="preserve">                                               </w:t>
      </w:r>
      <w:r>
        <w:rPr>
          <w:rFonts w:hint="eastAsia"/>
          <w:szCs w:val="20"/>
        </w:rPr>
        <w:t>若干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>三、训练要求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szCs w:val="20"/>
        </w:rPr>
        <w:t>1</w:t>
      </w:r>
      <w:r>
        <w:rPr>
          <w:rFonts w:hint="eastAsia"/>
          <w:szCs w:val="20"/>
        </w:rPr>
        <w:t>．老师在心肺复苏人体模型（没有人体模型，则可直接在人体上进行）演示两种急救方法的操作步骤；</w:t>
      </w:r>
    </w:p>
    <w:p w:rsidR="0008653C" w:rsidRDefault="00E553E6">
      <w:pPr>
        <w:snapToGrid w:val="0"/>
        <w:spacing w:line="360" w:lineRule="auto"/>
        <w:ind w:firstLine="480"/>
        <w:rPr>
          <w:szCs w:val="20"/>
        </w:rPr>
      </w:pPr>
      <w:r>
        <w:rPr>
          <w:szCs w:val="20"/>
        </w:rPr>
        <w:t>2</w:t>
      </w:r>
      <w:r>
        <w:rPr>
          <w:rFonts w:hint="eastAsia"/>
          <w:szCs w:val="20"/>
        </w:rPr>
        <w:t>．学生分成两人一组，相互进行两种方法的急救练习。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 xml:space="preserve">     </w:t>
      </w:r>
      <w:r>
        <w:rPr>
          <w:rFonts w:hint="eastAsia"/>
          <w:szCs w:val="20"/>
        </w:rPr>
        <w:t>或观看视频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>四、实习报告要求</w:t>
      </w:r>
    </w:p>
    <w:p w:rsidR="0008653C" w:rsidRDefault="00E553E6"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 xml:space="preserve">    </w:t>
      </w:r>
      <w:r>
        <w:rPr>
          <w:rFonts w:hint="eastAsia"/>
          <w:szCs w:val="20"/>
        </w:rPr>
        <w:t>写出“口对口人工呼吸法”和“胸外心脏挤压法”的操作要领</w:t>
      </w:r>
      <w:r>
        <w:rPr>
          <w:rFonts w:hint="eastAsia"/>
          <w:szCs w:val="20"/>
        </w:rPr>
        <w:t>。</w:t>
      </w: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08653C">
      <w:pPr>
        <w:rPr>
          <w:rFonts w:ascii="宋体" w:hAnsi="宋体"/>
          <w:szCs w:val="21"/>
        </w:rPr>
      </w:pPr>
    </w:p>
    <w:p w:rsidR="0008653C" w:rsidRDefault="00E553E6">
      <w:pPr>
        <w:spacing w:line="360" w:lineRule="auto"/>
        <w:jc w:val="center"/>
        <w:rPr>
          <w:b/>
          <w:sz w:val="24"/>
        </w:rPr>
      </w:pPr>
      <w:r>
        <w:br w:type="page"/>
      </w:r>
      <w:r>
        <w:rPr>
          <w:rFonts w:hint="eastAsia"/>
          <w:b/>
          <w:sz w:val="24"/>
        </w:rPr>
        <w:lastRenderedPageBreak/>
        <w:t>项目二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常用电工工具的使用及导线的连接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一、训练内容</w:t>
      </w:r>
    </w:p>
    <w:p w:rsidR="0008653C" w:rsidRDefault="00E553E6">
      <w:pPr>
        <w:ind w:firstLineChars="200" w:firstLine="420"/>
        <w:rPr>
          <w:szCs w:val="20"/>
        </w:rPr>
      </w:pPr>
      <w:r>
        <w:rPr>
          <w:szCs w:val="20"/>
        </w:rPr>
        <w:t>1</w:t>
      </w:r>
      <w:r>
        <w:rPr>
          <w:rFonts w:hint="eastAsia"/>
          <w:szCs w:val="20"/>
        </w:rPr>
        <w:t>．学习钢丝钳、尖嘴钳、螺丝刀的使用；</w:t>
      </w:r>
    </w:p>
    <w:p w:rsidR="0008653C" w:rsidRDefault="00E553E6">
      <w:pPr>
        <w:ind w:firstLineChars="200" w:firstLine="420"/>
        <w:rPr>
          <w:szCs w:val="20"/>
        </w:rPr>
      </w:pPr>
      <w:r>
        <w:rPr>
          <w:szCs w:val="20"/>
        </w:rPr>
        <w:t>2</w:t>
      </w:r>
      <w:r>
        <w:rPr>
          <w:rFonts w:hint="eastAsia"/>
          <w:szCs w:val="20"/>
        </w:rPr>
        <w:t>．学习电工刀、剥线钳的使用；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3</w:t>
      </w:r>
      <w:r>
        <w:rPr>
          <w:rFonts w:hint="eastAsia"/>
          <w:szCs w:val="20"/>
        </w:rPr>
        <w:t>．学习导线的连接与绝缘的恢复。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二、器材准备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钢丝钳、尖嘴钳、螺丝刀、电工刀、剥线</w:t>
      </w:r>
      <w:proofErr w:type="gramStart"/>
      <w:r>
        <w:rPr>
          <w:rFonts w:hint="eastAsia"/>
          <w:szCs w:val="20"/>
        </w:rPr>
        <w:t>钳</w:t>
      </w:r>
      <w:proofErr w:type="gramEnd"/>
      <w:r>
        <w:rPr>
          <w:rFonts w:hint="eastAsia"/>
          <w:szCs w:val="20"/>
        </w:rPr>
        <w:t xml:space="preserve">        </w:t>
      </w:r>
      <w:r>
        <w:rPr>
          <w:szCs w:val="20"/>
        </w:rPr>
        <w:t xml:space="preserve">             </w:t>
      </w:r>
      <w:r>
        <w:rPr>
          <w:rFonts w:hint="eastAsia"/>
          <w:szCs w:val="20"/>
        </w:rPr>
        <w:t>各</w:t>
      </w:r>
      <w:r>
        <w:rPr>
          <w:szCs w:val="20"/>
        </w:rPr>
        <w:t>1</w:t>
      </w:r>
      <w:r>
        <w:rPr>
          <w:rFonts w:hint="eastAsia"/>
          <w:szCs w:val="20"/>
        </w:rPr>
        <w:t>把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木板</w:t>
      </w:r>
      <w:r>
        <w:rPr>
          <w:szCs w:val="20"/>
        </w:rPr>
        <w:t xml:space="preserve">                                                         1</w:t>
      </w:r>
      <w:r>
        <w:rPr>
          <w:rFonts w:hint="eastAsia"/>
          <w:szCs w:val="20"/>
        </w:rPr>
        <w:t>块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木螺钉、废旧塑料</w:t>
      </w:r>
      <w:proofErr w:type="gramStart"/>
      <w:r>
        <w:rPr>
          <w:rFonts w:hint="eastAsia"/>
          <w:szCs w:val="20"/>
        </w:rPr>
        <w:t>单芯硬线</w:t>
      </w:r>
      <w:proofErr w:type="gramEnd"/>
      <w:r>
        <w:rPr>
          <w:szCs w:val="20"/>
        </w:rPr>
        <w:t xml:space="preserve">                                     </w:t>
      </w:r>
      <w:r>
        <w:rPr>
          <w:rFonts w:hint="eastAsia"/>
          <w:szCs w:val="20"/>
        </w:rPr>
        <w:t>若干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三、训练要求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1</w:t>
      </w:r>
      <w:r>
        <w:rPr>
          <w:rFonts w:hint="eastAsia"/>
          <w:szCs w:val="20"/>
        </w:rPr>
        <w:t>）用螺丝刀紧木螺钉的方法；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2</w:t>
      </w:r>
      <w:r>
        <w:rPr>
          <w:rFonts w:hint="eastAsia"/>
          <w:szCs w:val="20"/>
        </w:rPr>
        <w:t>）用钢丝钳、尖嘴</w:t>
      </w:r>
      <w:proofErr w:type="gramStart"/>
      <w:r>
        <w:rPr>
          <w:rFonts w:hint="eastAsia"/>
          <w:szCs w:val="20"/>
        </w:rPr>
        <w:t>钳</w:t>
      </w:r>
      <w:proofErr w:type="gramEnd"/>
      <w:r>
        <w:rPr>
          <w:rFonts w:hint="eastAsia"/>
          <w:szCs w:val="20"/>
        </w:rPr>
        <w:t>剪切、弯绞导线的方法；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3</w:t>
      </w:r>
      <w:r>
        <w:rPr>
          <w:rFonts w:hint="eastAsia"/>
          <w:szCs w:val="20"/>
        </w:rPr>
        <w:t>）用电工刀、剥线钳剥、</w:t>
      </w:r>
      <w:proofErr w:type="gramStart"/>
      <w:r>
        <w:rPr>
          <w:rFonts w:hint="eastAsia"/>
          <w:szCs w:val="20"/>
        </w:rPr>
        <w:t>剖削导线</w:t>
      </w:r>
      <w:proofErr w:type="gramEnd"/>
      <w:r>
        <w:rPr>
          <w:rFonts w:hint="eastAsia"/>
          <w:szCs w:val="20"/>
        </w:rPr>
        <w:t>的方法；</w:t>
      </w:r>
    </w:p>
    <w:p w:rsidR="0008653C" w:rsidRDefault="00E553E6">
      <w:pPr>
        <w:ind w:firstLineChars="200" w:firstLine="420"/>
        <w:rPr>
          <w:szCs w:val="20"/>
        </w:rPr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4</w:t>
      </w:r>
      <w:r>
        <w:rPr>
          <w:rFonts w:hint="eastAsia"/>
          <w:szCs w:val="20"/>
        </w:rPr>
        <w:t>）单股铜芯线、多股铜芯线绝缘的剖削，直线及</w:t>
      </w:r>
      <w:r>
        <w:rPr>
          <w:szCs w:val="20"/>
        </w:rPr>
        <w:t>T</w:t>
      </w:r>
      <w:r>
        <w:rPr>
          <w:rFonts w:hint="eastAsia"/>
          <w:szCs w:val="20"/>
        </w:rPr>
        <w:t>形连接。</w:t>
      </w:r>
    </w:p>
    <w:p w:rsidR="0008653C" w:rsidRDefault="00E553E6">
      <w:pPr>
        <w:ind w:firstLineChars="200" w:firstLine="420"/>
      </w:pPr>
      <w:r>
        <w:rPr>
          <w:rFonts w:hint="eastAsia"/>
          <w:szCs w:val="20"/>
        </w:rPr>
        <w:t>（</w:t>
      </w:r>
      <w:r>
        <w:rPr>
          <w:rFonts w:hint="eastAsia"/>
          <w:szCs w:val="20"/>
        </w:rPr>
        <w:t>5</w:t>
      </w:r>
      <w:r>
        <w:rPr>
          <w:rFonts w:hint="eastAsia"/>
          <w:szCs w:val="20"/>
        </w:rPr>
        <w:t>）导线绝缘的恢</w:t>
      </w:r>
      <w:r>
        <w:rPr>
          <w:rFonts w:hint="eastAsia"/>
        </w:rPr>
        <w:t>复。</w:t>
      </w:r>
    </w:p>
    <w:p w:rsidR="0008653C" w:rsidRDefault="00E553E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）网线的制作。</w:t>
      </w:r>
    </w:p>
    <w:p w:rsidR="0008653C" w:rsidRDefault="00E553E6">
      <w:pPr>
        <w:spacing w:line="360" w:lineRule="auto"/>
        <w:ind w:firstLineChars="200" w:firstLine="420"/>
        <w:rPr>
          <w:szCs w:val="20"/>
        </w:rPr>
      </w:pPr>
      <w:r>
        <w:rPr>
          <w:rFonts w:hint="eastAsia"/>
          <w:szCs w:val="20"/>
        </w:rPr>
        <w:t>四、成绩评定</w:t>
      </w:r>
    </w:p>
    <w:p w:rsidR="0008653C" w:rsidRDefault="00E553E6">
      <w:pPr>
        <w:spacing w:line="360" w:lineRule="auto"/>
        <w:ind w:firstLineChars="200" w:firstLine="420"/>
        <w:jc w:val="center"/>
        <w:rPr>
          <w:szCs w:val="20"/>
        </w:rPr>
      </w:pPr>
      <w:r>
        <w:rPr>
          <w:rFonts w:hint="eastAsia"/>
          <w:szCs w:val="20"/>
        </w:rPr>
        <w:t>评分表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6"/>
        <w:gridCol w:w="947"/>
        <w:gridCol w:w="4262"/>
        <w:gridCol w:w="711"/>
        <w:gridCol w:w="836"/>
      </w:tblGrid>
      <w:tr w:rsidR="0008653C"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项目内容</w:t>
            </w:r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配分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评分标准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扣分</w:t>
            </w: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得分</w:t>
            </w:r>
          </w:p>
        </w:tc>
      </w:tr>
      <w:tr w:rsidR="0008653C"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螺丝刀练习</w:t>
            </w:r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）使用方法不正确，扣</w:t>
            </w:r>
            <w:r>
              <w:rPr>
                <w:szCs w:val="20"/>
              </w:rPr>
              <w:t>10</w:t>
            </w:r>
            <w:r>
              <w:rPr>
                <w:rFonts w:hint="eastAsia"/>
                <w:szCs w:val="20"/>
              </w:rPr>
              <w:t>分</w:t>
            </w:r>
          </w:p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）野蛮作业，扣</w:t>
            </w:r>
            <w:r>
              <w:rPr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  <w:tr w:rsidR="0008653C">
        <w:trPr>
          <w:trHeight w:val="1046"/>
        </w:trPr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绝缘导</w:t>
            </w:r>
          </w:p>
          <w:p w:rsidR="0008653C" w:rsidRDefault="00E553E6">
            <w:pPr>
              <w:spacing w:line="360" w:lineRule="auto"/>
            </w:pPr>
            <w:proofErr w:type="gramStart"/>
            <w:r>
              <w:rPr>
                <w:rFonts w:hint="eastAsia"/>
              </w:rPr>
              <w:t>线剖削</w:t>
            </w:r>
            <w:proofErr w:type="gramEnd"/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）导线</w:t>
            </w:r>
            <w:proofErr w:type="gramStart"/>
            <w:r>
              <w:rPr>
                <w:rFonts w:hint="eastAsia"/>
              </w:rPr>
              <w:t>剖削方法</w:t>
            </w:r>
            <w:proofErr w:type="gramEnd"/>
            <w:r>
              <w:rPr>
                <w:rFonts w:hint="eastAsia"/>
              </w:rPr>
              <w:t>不正确</w:t>
            </w:r>
            <w:r>
              <w:t xml:space="preserve">, </w:t>
            </w:r>
            <w:r>
              <w:rPr>
                <w:rFonts w:hint="eastAsia"/>
              </w:rPr>
              <w:t>每根扣</w:t>
            </w:r>
            <w:r>
              <w:t>5</w:t>
            </w:r>
            <w:r>
              <w:rPr>
                <w:rFonts w:hint="eastAsia"/>
              </w:rPr>
              <w:t>分。</w:t>
            </w:r>
            <w:r>
              <w:t xml:space="preserve">                                                           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）刀伤或钳伤，每根扣</w:t>
            </w:r>
            <w:r>
              <w:t>5</w:t>
            </w:r>
            <w:r>
              <w:rPr>
                <w:rFonts w:hint="eastAsia"/>
              </w:rPr>
              <w:t>分；</w:t>
            </w:r>
            <w:r>
              <w:t xml:space="preserve">             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  <w:tr w:rsidR="0008653C"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导线连接</w:t>
            </w:r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）缠绕方法不正确，每根扣</w:t>
            </w:r>
            <w:r>
              <w:t>10</w:t>
            </w:r>
            <w:r>
              <w:rPr>
                <w:rFonts w:hint="eastAsia"/>
              </w:rPr>
              <w:t>分。</w:t>
            </w:r>
            <w:r>
              <w:t xml:space="preserve">   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）缠绕不整齐不紧密，每根扣</w:t>
            </w:r>
            <w:r>
              <w:t>5</w:t>
            </w:r>
            <w:r>
              <w:rPr>
                <w:rFonts w:hint="eastAsia"/>
              </w:rPr>
              <w:t>分。</w:t>
            </w:r>
            <w:r>
              <w:t xml:space="preserve">   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  <w:tr w:rsidR="0008653C"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网线的制作</w:t>
            </w:r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</w:rPr>
              <w:t>）</w:t>
            </w:r>
            <w:proofErr w:type="gramStart"/>
            <w:r>
              <w:rPr>
                <w:rFonts w:hint="eastAsia"/>
                <w:szCs w:val="20"/>
              </w:rPr>
              <w:t>线序不</w:t>
            </w:r>
            <w:proofErr w:type="gramEnd"/>
            <w:r>
              <w:rPr>
                <w:rFonts w:hint="eastAsia"/>
                <w:szCs w:val="20"/>
              </w:rPr>
              <w:t>正确，扣</w:t>
            </w:r>
            <w:r>
              <w:rPr>
                <w:rFonts w:hint="eastAsia"/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</w:rPr>
              <w:t>）双绞线未连接好，每根扣</w:t>
            </w:r>
            <w:r>
              <w:rPr>
                <w:rFonts w:hint="eastAsia"/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  <w:tr w:rsidR="0008653C">
        <w:tc>
          <w:tcPr>
            <w:tcW w:w="1766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安全文明操作</w:t>
            </w:r>
          </w:p>
        </w:tc>
        <w:tc>
          <w:tcPr>
            <w:tcW w:w="94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26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）工具摆放不整齐扣</w:t>
            </w:r>
            <w:r>
              <w:rPr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）发生人身伤亡事故扣</w:t>
            </w:r>
            <w:r>
              <w:rPr>
                <w:szCs w:val="20"/>
              </w:rPr>
              <w:t>10</w:t>
            </w:r>
            <w:r>
              <w:rPr>
                <w:rFonts w:hint="eastAsia"/>
                <w:szCs w:val="20"/>
              </w:rPr>
              <w:t>分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  <w:tr w:rsidR="0008653C">
        <w:tc>
          <w:tcPr>
            <w:tcW w:w="6975" w:type="dxa"/>
            <w:gridSpan w:val="3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评分</w:t>
            </w:r>
          </w:p>
        </w:tc>
        <w:tc>
          <w:tcPr>
            <w:tcW w:w="711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rPr>
                <w:szCs w:val="20"/>
              </w:rPr>
            </w:pPr>
          </w:p>
        </w:tc>
      </w:tr>
    </w:tbl>
    <w:p w:rsidR="0008653C" w:rsidRDefault="0008653C">
      <w:pPr>
        <w:rPr>
          <w:rFonts w:ascii="宋体" w:hAnsi="宋体"/>
          <w:szCs w:val="21"/>
        </w:rPr>
      </w:pPr>
    </w:p>
    <w:p w:rsidR="0008653C" w:rsidRDefault="00E553E6">
      <w:pPr>
        <w:jc w:val="center"/>
        <w:rPr>
          <w:b/>
          <w:bCs/>
          <w:sz w:val="24"/>
        </w:rPr>
      </w:pPr>
      <w:r>
        <w:br w:type="page"/>
      </w:r>
      <w:r>
        <w:rPr>
          <w:rFonts w:hint="eastAsia"/>
          <w:b/>
          <w:sz w:val="24"/>
        </w:rPr>
        <w:lastRenderedPageBreak/>
        <w:t>项目三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bCs/>
          <w:sz w:val="24"/>
        </w:rPr>
        <w:t>室内布线和电器照明技术</w:t>
      </w:r>
    </w:p>
    <w:p w:rsidR="0008653C" w:rsidRDefault="00E553E6">
      <w:r>
        <w:rPr>
          <w:rFonts w:hint="eastAsia"/>
        </w:rPr>
        <w:t>一、训练内容</w:t>
      </w:r>
    </w:p>
    <w:p w:rsidR="0008653C" w:rsidRDefault="00E553E6">
      <w:pPr>
        <w:ind w:firstLine="474"/>
      </w:pPr>
      <w:r>
        <w:t>1</w:t>
      </w:r>
      <w:r>
        <w:rPr>
          <w:rFonts w:hint="eastAsia"/>
        </w:rPr>
        <w:t>．照明附件的安装。</w:t>
      </w:r>
    </w:p>
    <w:p w:rsidR="0008653C" w:rsidRDefault="00E553E6">
      <w:pPr>
        <w:ind w:left="474"/>
      </w:pPr>
      <w:r>
        <w:rPr>
          <w:rFonts w:hint="eastAsia"/>
        </w:rPr>
        <w:t>2</w:t>
      </w:r>
      <w:r>
        <w:rPr>
          <w:rFonts w:hint="eastAsia"/>
        </w:rPr>
        <w:t>．白炽灯的安装</w:t>
      </w:r>
    </w:p>
    <w:p w:rsidR="0008653C" w:rsidRDefault="00E553E6">
      <w:pPr>
        <w:ind w:leftChars="226" w:left="475" w:firstLineChars="200" w:firstLine="420"/>
      </w:pPr>
      <w:r>
        <w:rPr>
          <w:rFonts w:hint="eastAsia"/>
        </w:rPr>
        <w:t>两只开关控制一盏白炽灯</w:t>
      </w:r>
    </w:p>
    <w:p w:rsidR="0008653C" w:rsidRDefault="00E553E6">
      <w:pPr>
        <w:ind w:firstLine="474"/>
      </w:pPr>
      <w:r>
        <w:rPr>
          <w:rFonts w:hint="eastAsia"/>
        </w:rPr>
        <w:t xml:space="preserve"> </w:t>
      </w:r>
    </w:p>
    <w:p w:rsidR="0008653C" w:rsidRDefault="00E553E6">
      <w:r>
        <w:rPr>
          <w:rFonts w:hint="eastAsia"/>
        </w:rPr>
        <w:t>二、器材准备</w:t>
      </w:r>
    </w:p>
    <w:p w:rsidR="0008653C" w:rsidRDefault="00E553E6">
      <w:pPr>
        <w:ind w:firstLine="474"/>
      </w:pPr>
      <w:r>
        <w:t>1</w:t>
      </w:r>
      <w:r>
        <w:rPr>
          <w:rFonts w:hint="eastAsia"/>
        </w:rPr>
        <w:t>．单相电表、漏电保护器、空气开关</w:t>
      </w:r>
      <w:r>
        <w:rPr>
          <w:rFonts w:hint="eastAsia"/>
        </w:rPr>
        <w:t xml:space="preserve">           </w:t>
      </w:r>
      <w:r>
        <w:t xml:space="preserve">     </w:t>
      </w:r>
      <w:r>
        <w:rPr>
          <w:rFonts w:hint="eastAsia"/>
        </w:rPr>
        <w:t xml:space="preserve">           </w:t>
      </w:r>
      <w:r>
        <w:rPr>
          <w:rFonts w:hint="eastAsia"/>
        </w:rPr>
        <w:t>各</w:t>
      </w:r>
      <w:r>
        <w:t>1</w:t>
      </w:r>
      <w:r>
        <w:rPr>
          <w:rFonts w:hint="eastAsia"/>
        </w:rPr>
        <w:t>只</w:t>
      </w:r>
    </w:p>
    <w:p w:rsidR="0008653C" w:rsidRDefault="00E553E6">
      <w:pPr>
        <w:ind w:firstLine="474"/>
      </w:pPr>
      <w:r>
        <w:t>2</w:t>
      </w:r>
      <w:r>
        <w:rPr>
          <w:rFonts w:hint="eastAsia"/>
        </w:rPr>
        <w:t>．照明附件：</w:t>
      </w:r>
      <w:r>
        <w:rPr>
          <w:rFonts w:ascii="宋体" w:hint="eastAsia"/>
        </w:rPr>
        <w:t xml:space="preserve"> </w:t>
      </w:r>
      <w:r>
        <w:rPr>
          <w:rFonts w:hint="eastAsia"/>
        </w:rPr>
        <w:t>木台</w:t>
      </w:r>
      <w:r>
        <w:t xml:space="preserve">                                   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1</w:t>
      </w:r>
      <w:r>
        <w:rPr>
          <w:rFonts w:hint="eastAsia"/>
        </w:rPr>
        <w:t>块</w:t>
      </w:r>
    </w:p>
    <w:p w:rsidR="0008653C" w:rsidRDefault="00E553E6">
      <w:pPr>
        <w:ind w:leftChars="200" w:left="420" w:firstLineChars="700" w:firstLine="1470"/>
      </w:pPr>
      <w:r>
        <w:rPr>
          <w:rFonts w:hint="eastAsia"/>
        </w:rPr>
        <w:t>双联按键开关</w:t>
      </w:r>
      <w:r>
        <w:rPr>
          <w:rFonts w:hint="eastAsia"/>
        </w:rPr>
        <w:t xml:space="preserve">                                    3</w:t>
      </w:r>
      <w:r>
        <w:rPr>
          <w:rFonts w:hint="eastAsia"/>
        </w:rPr>
        <w:t>只</w:t>
      </w:r>
    </w:p>
    <w:p w:rsidR="0008653C" w:rsidRDefault="00E553E6">
      <w:pPr>
        <w:ind w:leftChars="200" w:left="420" w:firstLineChars="700" w:firstLine="1470"/>
      </w:pPr>
      <w:r>
        <w:rPr>
          <w:rFonts w:hint="eastAsia"/>
        </w:rPr>
        <w:t>螺口灯座、白炽灯</w:t>
      </w:r>
      <w:r>
        <w:rPr>
          <w:rFonts w:hint="eastAsia"/>
        </w:rPr>
        <w:t xml:space="preserve">                            </w:t>
      </w:r>
      <w:r>
        <w:t xml:space="preserve">  </w:t>
      </w:r>
      <w:r>
        <w:rPr>
          <w:rFonts w:hint="eastAsia"/>
        </w:rPr>
        <w:t>各</w:t>
      </w:r>
      <w:r>
        <w:t>1</w:t>
      </w:r>
      <w:r>
        <w:rPr>
          <w:rFonts w:hint="eastAsia"/>
        </w:rPr>
        <w:t>只</w:t>
      </w:r>
    </w:p>
    <w:p w:rsidR="0008653C" w:rsidRDefault="00E553E6">
      <w:pPr>
        <w:ind w:leftChars="200" w:left="420" w:firstLineChars="700" w:firstLine="1470"/>
      </w:pPr>
      <w:r>
        <w:rPr>
          <w:rFonts w:hint="eastAsia"/>
        </w:rPr>
        <w:t>明装接线盒</w:t>
      </w:r>
      <w:r>
        <w:t xml:space="preserve">  </w:t>
      </w:r>
      <w:r>
        <w:rPr>
          <w:rFonts w:hint="eastAsia"/>
        </w:rPr>
        <w:t xml:space="preserve">                                     5</w:t>
      </w:r>
      <w:r>
        <w:rPr>
          <w:rFonts w:hint="eastAsia"/>
        </w:rPr>
        <w:t>各</w:t>
      </w:r>
      <w:r>
        <w:rPr>
          <w:rFonts w:hint="eastAsia"/>
        </w:rPr>
        <w:t xml:space="preserve"> </w:t>
      </w:r>
    </w:p>
    <w:p w:rsidR="0008653C" w:rsidRDefault="00E553E6">
      <w:pPr>
        <w:ind w:left="474"/>
      </w:pPr>
      <w:r>
        <w:rPr>
          <w:rFonts w:ascii="宋体" w:hint="eastAsia"/>
        </w:rPr>
        <w:t>3.</w:t>
      </w:r>
      <w:r>
        <w:rPr>
          <w:rFonts w:ascii="宋体" w:hint="eastAsia"/>
        </w:rPr>
        <w:t>导线：</w:t>
      </w:r>
      <w:r>
        <w:rPr>
          <w:rFonts w:ascii="宋体" w:hint="eastAsia"/>
        </w:rPr>
        <w:t xml:space="preserve"> 1</w:t>
      </w:r>
      <w:r>
        <w:t xml:space="preserve"> mm</w:t>
      </w:r>
      <w:r>
        <w:rPr>
          <w:vertAlign w:val="superscript"/>
        </w:rPr>
        <w:t>2</w:t>
      </w:r>
      <w:r>
        <w:t xml:space="preserve"> </w:t>
      </w:r>
      <w:proofErr w:type="gramStart"/>
      <w:r>
        <w:rPr>
          <w:rFonts w:hint="eastAsia"/>
        </w:rPr>
        <w:t>单芯硬线</w:t>
      </w:r>
      <w:proofErr w:type="gramEnd"/>
      <w:r>
        <w:rPr>
          <w:rFonts w:hint="eastAsia"/>
        </w:rPr>
        <w:t xml:space="preserve">                                    </w:t>
      </w:r>
      <w:r>
        <w:rPr>
          <w:rFonts w:hint="eastAsia"/>
        </w:rPr>
        <w:t>若干根</w:t>
      </w:r>
    </w:p>
    <w:p w:rsidR="0008653C" w:rsidRDefault="00E553E6">
      <w:pPr>
        <w:ind w:left="474"/>
      </w:pPr>
      <w:r>
        <w:rPr>
          <w:rFonts w:hint="eastAsia"/>
        </w:rPr>
        <w:t>4.</w:t>
      </w:r>
      <w:r>
        <w:rPr>
          <w:rFonts w:hint="eastAsia"/>
        </w:rPr>
        <w:t>小钉子、各种规格小螺钉</w:t>
      </w:r>
      <w:r>
        <w:t xml:space="preserve">                 </w:t>
      </w:r>
      <w:r>
        <w:rPr>
          <w:rFonts w:hint="eastAsia"/>
        </w:rPr>
        <w:t xml:space="preserve">            </w:t>
      </w:r>
      <w:r>
        <w:t xml:space="preserve">     </w:t>
      </w:r>
      <w:r>
        <w:rPr>
          <w:rFonts w:hint="eastAsia"/>
        </w:rPr>
        <w:t xml:space="preserve">    </w:t>
      </w:r>
      <w:r>
        <w:rPr>
          <w:rFonts w:hint="eastAsia"/>
        </w:rPr>
        <w:t>若干</w:t>
      </w:r>
    </w:p>
    <w:p w:rsidR="0008653C" w:rsidRDefault="00E553E6">
      <w:pPr>
        <w:ind w:left="474"/>
      </w:pPr>
      <w:r>
        <w:rPr>
          <w:rFonts w:hint="eastAsia"/>
        </w:rPr>
        <w:t xml:space="preserve">5. </w:t>
      </w:r>
      <w:r>
        <w:rPr>
          <w:rFonts w:hint="eastAsia"/>
        </w:rPr>
        <w:t>黑胶带</w:t>
      </w:r>
      <w:r>
        <w:t xml:space="preserve">                                                    1</w:t>
      </w:r>
      <w:r>
        <w:rPr>
          <w:rFonts w:hint="eastAsia"/>
        </w:rPr>
        <w:t>卷</w:t>
      </w:r>
    </w:p>
    <w:p w:rsidR="0008653C" w:rsidRDefault="00E553E6">
      <w:pPr>
        <w:ind w:left="474"/>
      </w:pPr>
      <w:r>
        <w:rPr>
          <w:rFonts w:hint="eastAsia"/>
        </w:rPr>
        <w:t>6.</w:t>
      </w:r>
      <w:r>
        <w:rPr>
          <w:rFonts w:hint="eastAsia"/>
        </w:rPr>
        <w:t>电工常用工具：钢丝钳、尖嘴钳、剥线钳、电工刀、十字起</w:t>
      </w:r>
      <w:r>
        <w:rPr>
          <w:rFonts w:hint="eastAsia"/>
        </w:rPr>
        <w:t xml:space="preserve">       1</w:t>
      </w:r>
      <w:r>
        <w:rPr>
          <w:rFonts w:hint="eastAsia"/>
        </w:rPr>
        <w:t>套</w:t>
      </w:r>
    </w:p>
    <w:p w:rsidR="0008653C" w:rsidRDefault="00E553E6">
      <w:r>
        <w:rPr>
          <w:rFonts w:hint="eastAsia"/>
        </w:rPr>
        <w:t>三、训练要求</w:t>
      </w:r>
    </w:p>
    <w:p w:rsidR="0008653C" w:rsidRDefault="00E553E6">
      <w:pPr>
        <w:numPr>
          <w:ilvl w:val="0"/>
          <w:numId w:val="1"/>
        </w:numPr>
      </w:pPr>
      <w:r>
        <w:rPr>
          <w:rFonts w:hint="eastAsia"/>
        </w:rPr>
        <w:t>安装步骤</w:t>
      </w:r>
    </w:p>
    <w:p w:rsidR="0008653C" w:rsidRDefault="00E553E6">
      <w:pPr>
        <w:numPr>
          <w:ilvl w:val="0"/>
          <w:numId w:val="2"/>
        </w:numPr>
      </w:pPr>
      <w:r>
        <w:rPr>
          <w:rFonts w:hint="eastAsia"/>
        </w:rPr>
        <w:t>定位及划线；固定线槽，敷设</w:t>
      </w:r>
      <w:proofErr w:type="gramStart"/>
      <w:r>
        <w:rPr>
          <w:rFonts w:hint="eastAsia"/>
        </w:rPr>
        <w:t>单芯硬线</w:t>
      </w:r>
      <w:proofErr w:type="gramEnd"/>
      <w:r>
        <w:rPr>
          <w:rFonts w:hint="eastAsia"/>
        </w:rPr>
        <w:t>；</w:t>
      </w:r>
    </w:p>
    <w:p w:rsidR="0008653C" w:rsidRDefault="00E553E6">
      <w:pPr>
        <w:numPr>
          <w:ilvl w:val="0"/>
          <w:numId w:val="2"/>
        </w:numPr>
      </w:pPr>
      <w:r>
        <w:rPr>
          <w:rFonts w:hint="eastAsia"/>
        </w:rPr>
        <w:t>固定电表、漏电保护器、空气开关、接线盒；</w:t>
      </w:r>
    </w:p>
    <w:p w:rsidR="0008653C" w:rsidRDefault="00E553E6">
      <w:pPr>
        <w:numPr>
          <w:ilvl w:val="0"/>
          <w:numId w:val="2"/>
        </w:numPr>
      </w:pPr>
      <w:r>
        <w:rPr>
          <w:rFonts w:hint="eastAsia"/>
        </w:rPr>
        <w:t>安装灯座、开关；</w:t>
      </w:r>
    </w:p>
    <w:p w:rsidR="0008653C" w:rsidRDefault="00E553E6">
      <w:pPr>
        <w:numPr>
          <w:ilvl w:val="0"/>
          <w:numId w:val="1"/>
        </w:numPr>
      </w:pPr>
      <w:r>
        <w:rPr>
          <w:rFonts w:hint="eastAsia"/>
        </w:rPr>
        <w:t>两只开关控制白炽灯。</w:t>
      </w:r>
    </w:p>
    <w:p w:rsidR="0008653C" w:rsidRDefault="00E553E6">
      <w:pPr>
        <w:numPr>
          <w:ilvl w:val="0"/>
          <w:numId w:val="1"/>
        </w:numPr>
      </w:pPr>
      <w:r>
        <w:rPr>
          <w:rFonts w:hint="eastAsia"/>
        </w:rPr>
        <w:t>各照明附件必须安装牢固，布线整齐美观。安装完毕后，用万用表自查安装线路。</w:t>
      </w:r>
    </w:p>
    <w:tbl>
      <w:tblPr>
        <w:tblW w:w="85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08"/>
        <w:gridCol w:w="4814"/>
      </w:tblGrid>
      <w:tr w:rsidR="0008653C">
        <w:tc>
          <w:tcPr>
            <w:tcW w:w="3708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线路原理图</w:t>
            </w:r>
          </w:p>
        </w:tc>
        <w:tc>
          <w:tcPr>
            <w:tcW w:w="4814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操作前请画出安装草图</w:t>
            </w:r>
          </w:p>
        </w:tc>
      </w:tr>
      <w:tr w:rsidR="0008653C">
        <w:tc>
          <w:tcPr>
            <w:tcW w:w="3708" w:type="dxa"/>
          </w:tcPr>
          <w:p w:rsidR="0008653C" w:rsidRDefault="00E553E6">
            <w:pPr>
              <w:spacing w:line="360" w:lineRule="auto"/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>
                  <wp:extent cx="2210435" cy="2924175"/>
                  <wp:effectExtent l="0" t="0" r="1841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35" cy="2924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:rsidR="0008653C" w:rsidRDefault="0008653C">
            <w:pPr>
              <w:spacing w:line="360" w:lineRule="auto"/>
            </w:pPr>
          </w:p>
        </w:tc>
      </w:tr>
    </w:tbl>
    <w:p w:rsidR="0008653C" w:rsidRDefault="00E553E6">
      <w:pPr>
        <w:numPr>
          <w:ilvl w:val="0"/>
          <w:numId w:val="1"/>
        </w:numPr>
      </w:pPr>
      <w:r>
        <w:rPr>
          <w:rFonts w:hint="eastAsia"/>
        </w:rPr>
        <w:t>注意事项</w:t>
      </w:r>
    </w:p>
    <w:p w:rsidR="0008653C" w:rsidRDefault="00E553E6">
      <w:pPr>
        <w:ind w:firstLine="474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）要认准接电源中性线</w:t>
      </w:r>
      <w:proofErr w:type="gramStart"/>
      <w:r>
        <w:rPr>
          <w:rFonts w:hint="eastAsia"/>
        </w:rPr>
        <w:t>和接相线</w:t>
      </w:r>
      <w:proofErr w:type="gramEnd"/>
      <w:r>
        <w:rPr>
          <w:rFonts w:hint="eastAsia"/>
        </w:rPr>
        <w:t>的塑料绝缘层的颜色。在安装过程中不宜把两种颜色混淆，以便于安装及自查。</w:t>
      </w:r>
    </w:p>
    <w:p w:rsidR="0008653C" w:rsidRDefault="00E553E6">
      <w:pPr>
        <w:ind w:firstLine="474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）经指导教师安全检查后，才能通电试验。严禁带电安装及检修。</w:t>
      </w:r>
    </w:p>
    <w:p w:rsidR="0008653C" w:rsidRDefault="0008653C">
      <w:pPr>
        <w:ind w:firstLine="474"/>
      </w:pPr>
    </w:p>
    <w:p w:rsidR="0008653C" w:rsidRDefault="00E553E6">
      <w:r>
        <w:rPr>
          <w:rFonts w:hint="eastAsia"/>
        </w:rPr>
        <w:lastRenderedPageBreak/>
        <w:t>四、成绩评定</w:t>
      </w:r>
    </w:p>
    <w:tbl>
      <w:tblPr>
        <w:tblW w:w="8769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3"/>
        <w:gridCol w:w="927"/>
        <w:gridCol w:w="4572"/>
        <w:gridCol w:w="938"/>
        <w:gridCol w:w="929"/>
      </w:tblGrid>
      <w:tr w:rsidR="0008653C">
        <w:trPr>
          <w:trHeight w:val="450"/>
        </w:trPr>
        <w:tc>
          <w:tcPr>
            <w:tcW w:w="1403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项目内容</w:t>
            </w:r>
          </w:p>
        </w:tc>
        <w:tc>
          <w:tcPr>
            <w:tcW w:w="927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配分</w:t>
            </w:r>
          </w:p>
        </w:tc>
        <w:tc>
          <w:tcPr>
            <w:tcW w:w="457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评分标准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扣分</w:t>
            </w: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ind w:left="132"/>
            </w:pPr>
            <w:r>
              <w:rPr>
                <w:rFonts w:hint="eastAsia"/>
              </w:rPr>
              <w:t>得分</w:t>
            </w:r>
          </w:p>
        </w:tc>
      </w:tr>
      <w:tr w:rsidR="0008653C">
        <w:trPr>
          <w:trHeight w:val="1501"/>
        </w:trPr>
        <w:tc>
          <w:tcPr>
            <w:tcW w:w="1403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单芯硬线</w:t>
            </w:r>
            <w:proofErr w:type="gramEnd"/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配线</w:t>
            </w: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457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）敷设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平直，每处扣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proofErr w:type="gramStart"/>
            <w:r>
              <w:rPr>
                <w:rFonts w:hint="eastAsia"/>
              </w:rPr>
              <w:t>导线剖削损伤</w:t>
            </w:r>
            <w:proofErr w:type="gramEnd"/>
            <w:r>
              <w:rPr>
                <w:rFonts w:hint="eastAsia"/>
              </w:rPr>
              <w:t>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）绝缘未处理好，每处扣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rPr>
          <w:trHeight w:val="1985"/>
        </w:trPr>
        <w:tc>
          <w:tcPr>
            <w:tcW w:w="1403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</w:rPr>
              <w:t>灯具插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座安装</w:t>
            </w: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57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）安装错误造成断路、短路故障，每通电试验一次扣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）相线未进开关，扣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）元件安装松动，每处扣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）开关、插座安装歪斜，每个扣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rPr>
          <w:cantSplit/>
          <w:trHeight w:val="896"/>
        </w:trPr>
        <w:tc>
          <w:tcPr>
            <w:tcW w:w="1403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</w:rPr>
              <w:t>安全文</w:t>
            </w:r>
          </w:p>
          <w:p w:rsidR="0008653C" w:rsidRDefault="00E553E6">
            <w:pPr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明操作</w:t>
            </w:r>
            <w:proofErr w:type="gramEnd"/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572" w:type="dxa"/>
            <w:tcBorders>
              <w:tl2br w:val="nil"/>
              <w:tr2bl w:val="nil"/>
            </w:tcBorders>
          </w:tcPr>
          <w:p w:rsidR="0008653C" w:rsidRDefault="00E553E6"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）违反操作规程，每次扣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）工作场地不整洁，扣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rPr>
          <w:cantSplit/>
          <w:trHeight w:val="896"/>
        </w:trPr>
        <w:tc>
          <w:tcPr>
            <w:tcW w:w="1403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内容完整</w:t>
            </w:r>
          </w:p>
          <w:p w:rsidR="0008653C" w:rsidRDefault="00E553E6">
            <w:pPr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作图正确，清楚美观</w:t>
            </w: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rPr>
          <w:cantSplit/>
          <w:trHeight w:val="660"/>
        </w:trPr>
        <w:tc>
          <w:tcPr>
            <w:tcW w:w="7840" w:type="dxa"/>
            <w:gridSpan w:val="4"/>
            <w:tcBorders>
              <w:tl2br w:val="nil"/>
              <w:tr2bl w:val="nil"/>
            </w:tcBorders>
            <w:vAlign w:val="center"/>
          </w:tcPr>
          <w:p w:rsidR="0008653C" w:rsidRDefault="00E553E6">
            <w:pPr>
              <w:jc w:val="center"/>
            </w:pPr>
            <w:r>
              <w:rPr>
                <w:rFonts w:hint="eastAsia"/>
              </w:rPr>
              <w:t>评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08653C" w:rsidRDefault="0008653C">
            <w:pPr>
              <w:jc w:val="center"/>
            </w:pPr>
          </w:p>
        </w:tc>
      </w:tr>
    </w:tbl>
    <w:p w:rsidR="0008653C" w:rsidRDefault="0008653C" w:rsidP="00546019">
      <w:pPr>
        <w:ind w:firstLineChars="196" w:firstLine="412"/>
        <w:jc w:val="center"/>
        <w:rPr>
          <w:rFonts w:ascii="宋体" w:hAnsi="宋体"/>
          <w:szCs w:val="21"/>
        </w:rPr>
      </w:pPr>
    </w:p>
    <w:p w:rsidR="0008653C" w:rsidRDefault="00E553E6">
      <w:pPr>
        <w:pStyle w:val="a3"/>
        <w:snapToGrid w:val="0"/>
      </w:pPr>
      <w:r>
        <w:rPr>
          <w:rFonts w:ascii="宋体" w:hAnsi="宋体"/>
          <w:szCs w:val="21"/>
        </w:rPr>
        <w:br w:type="page"/>
      </w:r>
    </w:p>
    <w:p w:rsidR="0008653C" w:rsidRDefault="00E553E6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项目四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三相异步电动机单向点动控制线路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一、训练内容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．画出三相异步电动机单向点动控制线路原理图。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．画出三相异步电动机单向点动控制线路配电板组件布置图。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3</w:t>
      </w:r>
      <w:r>
        <w:rPr>
          <w:rFonts w:hint="eastAsia"/>
        </w:rPr>
        <w:t>．熟悉常见低压电器的选择及使用。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4</w:t>
      </w:r>
      <w:r>
        <w:rPr>
          <w:rFonts w:hint="eastAsia"/>
        </w:rPr>
        <w:t>．线路的接线及操作技能。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5</w:t>
      </w:r>
      <w:r>
        <w:rPr>
          <w:rFonts w:hint="eastAsia"/>
        </w:rPr>
        <w:t>．线路的运行与调试。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二、器材准备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．电工技术实训装置（含继电器控制实训模块）</w:t>
      </w:r>
      <w:r>
        <w:rPr>
          <w:rFonts w:hint="eastAsia"/>
        </w:rPr>
        <w:t xml:space="preserve">                  </w:t>
      </w:r>
      <w:r>
        <w:t>1</w:t>
      </w:r>
      <w:r>
        <w:rPr>
          <w:rFonts w:hint="eastAsia"/>
        </w:rPr>
        <w:t>台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．连接导线</w:t>
      </w:r>
      <w:r>
        <w:rPr>
          <w:rFonts w:hint="eastAsia"/>
        </w:rPr>
        <w:t xml:space="preserve">     </w:t>
      </w:r>
      <w:r>
        <w:t xml:space="preserve">                                             1</w:t>
      </w:r>
      <w:r>
        <w:rPr>
          <w:rFonts w:hint="eastAsia"/>
        </w:rPr>
        <w:t>套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三、训练步骤</w:t>
      </w:r>
    </w:p>
    <w:p w:rsidR="0008653C" w:rsidRDefault="00E553E6">
      <w:pPr>
        <w:snapToGrid w:val="0"/>
        <w:spacing w:line="360" w:lineRule="auto"/>
        <w:ind w:left="544"/>
      </w:pPr>
      <w:r>
        <w:t>1</w:t>
      </w:r>
      <w:r>
        <w:rPr>
          <w:rFonts w:hint="eastAsia"/>
        </w:rPr>
        <w:t>．画图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）画出三相异步电动机单向点动控制线路原理图。</w:t>
      </w: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E553E6">
      <w:pPr>
        <w:snapToGrid w:val="0"/>
        <w:spacing w:line="360" w:lineRule="auto"/>
        <w:ind w:firstLineChars="250" w:firstLine="525"/>
      </w:pPr>
      <w:r>
        <w:t xml:space="preserve">(2) </w:t>
      </w:r>
      <w:r>
        <w:rPr>
          <w:rFonts w:hint="eastAsia"/>
        </w:rPr>
        <w:t>画出三相异步电动机单向点动控制线路配电板组件布置图。</w:t>
      </w: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08653C">
      <w:pPr>
        <w:snapToGrid w:val="0"/>
        <w:spacing w:line="360" w:lineRule="auto"/>
        <w:ind w:firstLineChars="250" w:firstLine="525"/>
      </w:pPr>
    </w:p>
    <w:p w:rsidR="0008653C" w:rsidRDefault="00E553E6">
      <w:pPr>
        <w:snapToGrid w:val="0"/>
        <w:spacing w:line="360" w:lineRule="auto"/>
        <w:ind w:left="544"/>
      </w:pPr>
      <w:r>
        <w:lastRenderedPageBreak/>
        <w:t>2</w:t>
      </w:r>
      <w:r>
        <w:rPr>
          <w:rFonts w:hint="eastAsia"/>
        </w:rPr>
        <w:t>．选择常用低压电器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根据电动机功率正确选择接触器、熔断器、热继电器、按钮和转换开关的型号。列出电器元件明细表。</w:t>
      </w:r>
    </w:p>
    <w:p w:rsidR="0008653C" w:rsidRDefault="00E553E6">
      <w:pPr>
        <w:snapToGrid w:val="0"/>
        <w:spacing w:line="360" w:lineRule="auto"/>
        <w:ind w:left="544"/>
      </w:pPr>
      <w:r>
        <w:t>3</w:t>
      </w:r>
      <w:r>
        <w:rPr>
          <w:rFonts w:hint="eastAsia"/>
        </w:rPr>
        <w:t>．教师示范演示</w:t>
      </w:r>
    </w:p>
    <w:p w:rsidR="0008653C" w:rsidRDefault="00E553E6">
      <w:pPr>
        <w:snapToGrid w:val="0"/>
        <w:spacing w:line="360" w:lineRule="auto"/>
        <w:ind w:left="544"/>
      </w:pPr>
      <w:r>
        <w:rPr>
          <w:rFonts w:hint="eastAsia"/>
        </w:rPr>
        <w:t>教师示范电器元件布置及接线操作，边示范边讲解。</w:t>
      </w:r>
    </w:p>
    <w:p w:rsidR="0008653C" w:rsidRDefault="00E553E6">
      <w:pPr>
        <w:snapToGrid w:val="0"/>
        <w:spacing w:line="360" w:lineRule="auto"/>
        <w:ind w:left="544"/>
      </w:pPr>
      <w:r>
        <w:t>4</w:t>
      </w:r>
      <w:r>
        <w:rPr>
          <w:rFonts w:hint="eastAsia"/>
        </w:rPr>
        <w:t>．按原理图接线</w:t>
      </w:r>
      <w:r>
        <w:t xml:space="preserve"> 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教师示范结束后，学生开始安装控制线路。注意，先接控制回路，调试好以后，再接主电路。安装时注意各接点要牢固，接触良好，同时，要注意文明操作，保护好各电器。</w:t>
      </w:r>
    </w:p>
    <w:p w:rsidR="0008653C" w:rsidRDefault="00E553E6">
      <w:pPr>
        <w:snapToGrid w:val="0"/>
        <w:spacing w:line="360" w:lineRule="auto"/>
        <w:ind w:left="544"/>
      </w:pPr>
      <w:r>
        <w:t>5</w:t>
      </w:r>
      <w:r>
        <w:rPr>
          <w:rFonts w:hint="eastAsia"/>
        </w:rPr>
        <w:t>．线路的运行与调试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安装完线路，经检查无误后，接上试车电动机进行通电试运转，掌握操作方法，观察电器及电动机的动作、运转情况。</w:t>
      </w:r>
      <w:r>
        <w:t xml:space="preserve">  </w:t>
      </w:r>
    </w:p>
    <w:p w:rsidR="0008653C" w:rsidRDefault="00E553E6">
      <w:pPr>
        <w:snapToGrid w:val="0"/>
        <w:spacing w:line="360" w:lineRule="auto"/>
        <w:ind w:left="544"/>
      </w:pPr>
      <w:r>
        <w:rPr>
          <w:rFonts w:hint="eastAsia"/>
        </w:rPr>
        <w:t>6</w:t>
      </w:r>
      <w:r>
        <w:rPr>
          <w:rFonts w:hint="eastAsia"/>
        </w:rPr>
        <w:t>．常见故障的分析与排除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运行时发现故障，及时切断电源，再认真查找故障，掌握查找线路故障的方法，发现不了，向指导老师汇报。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四、成绩评定</w:t>
      </w:r>
    </w:p>
    <w:tbl>
      <w:tblPr>
        <w:tblW w:w="8278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1"/>
        <w:gridCol w:w="998"/>
        <w:gridCol w:w="4285"/>
        <w:gridCol w:w="907"/>
        <w:gridCol w:w="907"/>
      </w:tblGrid>
      <w:tr w:rsidR="0008653C">
        <w:trPr>
          <w:trHeight w:val="7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项目内容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配分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评分标准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扣分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08653C">
        <w:trPr>
          <w:trHeight w:val="120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安装元件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）元件安装不合理每只</w:t>
            </w:r>
            <w:r>
              <w:t xml:space="preserve"> 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）损坏元件每只</w:t>
            </w:r>
            <w:r>
              <w:t xml:space="preserve">          </w:t>
            </w:r>
            <w:r>
              <w:rPr>
                <w:rFonts w:hint="eastAsia"/>
              </w:rPr>
              <w:t>扣</w:t>
            </w:r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布线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）接点松动每个</w:t>
            </w:r>
            <w:r>
              <w:t xml:space="preserve">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扣</w:t>
            </w:r>
            <w:r>
              <w:t>1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）布线不美观</w:t>
            </w:r>
            <w:r>
              <w:t xml:space="preserve">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）接线不正确</w:t>
            </w:r>
            <w:r>
              <w:t>1</w:t>
            </w:r>
            <w:r>
              <w:rPr>
                <w:rFonts w:hint="eastAsia"/>
              </w:rPr>
              <w:t>处</w:t>
            </w:r>
            <w:r>
              <w:t xml:space="preserve">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通电试车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）第一次试车不成功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1</w:t>
            </w:r>
            <w:r>
              <w:t>0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）第二次试车不成功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2</w:t>
            </w:r>
            <w:r>
              <w:t>0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）第三次试车不成功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</w:pPr>
          </w:p>
        </w:tc>
      </w:tr>
      <w:tr w:rsidR="0008653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安全文明操作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）违反一次操作规程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t xml:space="preserve">5 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）工作场地不整洁</w:t>
            </w:r>
            <w:r>
              <w:t xml:space="preserve">   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numPr>
                <w:ilvl w:val="0"/>
                <w:numId w:val="4"/>
              </w:numPr>
              <w:spacing w:line="360" w:lineRule="auto"/>
            </w:pPr>
            <w:r>
              <w:rPr>
                <w:rFonts w:hint="eastAsia"/>
              </w:rPr>
              <w:t>内容完整</w:t>
            </w:r>
          </w:p>
          <w:p w:rsidR="0008653C" w:rsidRDefault="00E553E6">
            <w:pPr>
              <w:numPr>
                <w:ilvl w:val="0"/>
                <w:numId w:val="4"/>
              </w:numPr>
              <w:spacing w:line="360" w:lineRule="auto"/>
            </w:pPr>
            <w:r>
              <w:rPr>
                <w:rFonts w:hint="eastAsia"/>
              </w:rPr>
              <w:t>作图正确，清楚美观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rPr>
          <w:cantSplit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</w:tbl>
    <w:p w:rsidR="0008653C" w:rsidRDefault="0008653C">
      <w:pPr>
        <w:snapToGrid w:val="0"/>
        <w:spacing w:line="360" w:lineRule="auto"/>
      </w:pPr>
    </w:p>
    <w:p w:rsidR="0008653C" w:rsidRDefault="00E553E6">
      <w:pPr>
        <w:snapToGrid w:val="0"/>
        <w:spacing w:line="360" w:lineRule="auto"/>
        <w:jc w:val="center"/>
      </w:pPr>
      <w:r>
        <w:br w:type="page"/>
      </w:r>
      <w:r>
        <w:rPr>
          <w:rFonts w:ascii="宋体" w:hAnsi="宋体" w:hint="eastAsia"/>
          <w:b/>
          <w:sz w:val="24"/>
        </w:rPr>
        <w:lastRenderedPageBreak/>
        <w:t>项目五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三相异步电动机的单向及正反转控制线路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一、训练内容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．画出三相异步电动机单向及正反转控制线路原理图。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．画出三相异步电动机单向及正反转起动控制线路配电板组件布置图。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3</w:t>
      </w:r>
      <w:r>
        <w:rPr>
          <w:rFonts w:hint="eastAsia"/>
        </w:rPr>
        <w:t>．熟悉常用低压电器的选择及使用。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4</w:t>
      </w:r>
      <w:r>
        <w:rPr>
          <w:rFonts w:hint="eastAsia"/>
        </w:rPr>
        <w:t>．线路的接线及操作技能。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5</w:t>
      </w:r>
      <w:r>
        <w:rPr>
          <w:rFonts w:hint="eastAsia"/>
        </w:rPr>
        <w:t>．线路的运行与调试。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二、器材准备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．电工技术实训装置（含继电器控制实训模块）</w:t>
      </w:r>
      <w:r>
        <w:rPr>
          <w:rFonts w:hint="eastAsia"/>
        </w:rPr>
        <w:t xml:space="preserve">                  </w:t>
      </w:r>
      <w:r>
        <w:t>1</w:t>
      </w:r>
      <w:r>
        <w:rPr>
          <w:rFonts w:hint="eastAsia"/>
        </w:rPr>
        <w:t>台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．连接导线</w:t>
      </w:r>
      <w:r>
        <w:rPr>
          <w:rFonts w:hint="eastAsia"/>
        </w:rPr>
        <w:t xml:space="preserve">     </w:t>
      </w:r>
      <w:r>
        <w:t xml:space="preserve">                                             1</w:t>
      </w:r>
      <w:r>
        <w:rPr>
          <w:rFonts w:hint="eastAsia"/>
        </w:rPr>
        <w:t>套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三、训练步骤</w:t>
      </w:r>
    </w:p>
    <w:p w:rsidR="0008653C" w:rsidRDefault="00E553E6">
      <w:pPr>
        <w:snapToGrid w:val="0"/>
        <w:spacing w:line="360" w:lineRule="auto"/>
        <w:ind w:left="544"/>
      </w:pPr>
      <w:r>
        <w:t>1</w:t>
      </w:r>
      <w:r>
        <w:rPr>
          <w:rFonts w:hint="eastAsia"/>
        </w:rPr>
        <w:t>．画图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）画出三相异步电动机接触器</w:t>
      </w:r>
      <w:proofErr w:type="gramStart"/>
      <w:r>
        <w:rPr>
          <w:rFonts w:hint="eastAsia"/>
        </w:rPr>
        <w:t>联锁</w:t>
      </w:r>
      <w:proofErr w:type="gramEnd"/>
      <w:r>
        <w:rPr>
          <w:rFonts w:hint="eastAsia"/>
        </w:rPr>
        <w:t>的单向及正反转控制电气原理图。</w:t>
      </w: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）画出三相异步电动机单向及正反转控制线路配电板组件布置图。</w:t>
      </w: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08653C">
      <w:pPr>
        <w:snapToGrid w:val="0"/>
        <w:spacing w:line="360" w:lineRule="auto"/>
        <w:ind w:firstLineChars="200" w:firstLine="420"/>
      </w:pPr>
    </w:p>
    <w:p w:rsidR="0008653C" w:rsidRDefault="00E553E6">
      <w:pPr>
        <w:snapToGrid w:val="0"/>
        <w:spacing w:line="360" w:lineRule="auto"/>
        <w:ind w:firstLineChars="200" w:firstLine="420"/>
      </w:pPr>
      <w:r>
        <w:lastRenderedPageBreak/>
        <w:t>2</w:t>
      </w:r>
      <w:r>
        <w:rPr>
          <w:rFonts w:hint="eastAsia"/>
        </w:rPr>
        <w:t>．选择常用低压电器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根据电动机功率正确选择接触器、熔断器、热继电器、按钮和组合开关的型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号。列出电器元件明细表。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3</w:t>
      </w:r>
      <w:r>
        <w:rPr>
          <w:rFonts w:hint="eastAsia"/>
        </w:rPr>
        <w:t>．教师示范演示</w:t>
      </w:r>
    </w:p>
    <w:p w:rsidR="0008653C" w:rsidRDefault="00E553E6">
      <w:pPr>
        <w:snapToGrid w:val="0"/>
        <w:spacing w:line="360" w:lineRule="auto"/>
        <w:ind w:left="544"/>
      </w:pPr>
      <w:r>
        <w:rPr>
          <w:rFonts w:hint="eastAsia"/>
        </w:rPr>
        <w:t>教师示范电器元件布置及正转控制线路接线操作，边示范边讲解。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4</w:t>
      </w:r>
      <w:r>
        <w:rPr>
          <w:rFonts w:hint="eastAsia"/>
        </w:rPr>
        <w:t>．按原理图接线</w:t>
      </w:r>
      <w:r>
        <w:t xml:space="preserve"> 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教师示范结束后，学生开始安装接触器控制的正反转控制线路。注意，先接控制回路，调试好以后，再接主电路。安装时注意各接点要牢固，接触良好，同时，要注意文明操作，保护好各电器。</w:t>
      </w:r>
    </w:p>
    <w:p w:rsidR="0008653C" w:rsidRDefault="00E553E6">
      <w:pPr>
        <w:snapToGrid w:val="0"/>
        <w:spacing w:line="360" w:lineRule="auto"/>
        <w:ind w:left="544"/>
      </w:pPr>
      <w:r>
        <w:t>5</w:t>
      </w:r>
      <w:r>
        <w:rPr>
          <w:rFonts w:hint="eastAsia"/>
        </w:rPr>
        <w:t>．线路的运行与调试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安装完线路，经检查无误后，接上试车电动机进行通电试运转，掌握操作方法，观察电器及电动机的动作、运转情况。</w:t>
      </w:r>
      <w:r>
        <w:t xml:space="preserve">  </w:t>
      </w:r>
    </w:p>
    <w:p w:rsidR="0008653C" w:rsidRDefault="00E553E6">
      <w:pPr>
        <w:snapToGrid w:val="0"/>
        <w:spacing w:line="360" w:lineRule="auto"/>
        <w:ind w:left="544"/>
      </w:pPr>
      <w:r>
        <w:rPr>
          <w:rFonts w:hint="eastAsia"/>
        </w:rPr>
        <w:t>6</w:t>
      </w:r>
      <w:r>
        <w:rPr>
          <w:rFonts w:hint="eastAsia"/>
        </w:rPr>
        <w:t>．常见故障的分析与排除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运行时发现故障，及时切断电源，再认真查找故障，掌握查找线路故障的方法，发现不了，向指导老师汇报。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四、成绩评定</w:t>
      </w:r>
    </w:p>
    <w:tbl>
      <w:tblPr>
        <w:tblW w:w="8278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7"/>
        <w:gridCol w:w="1085"/>
        <w:gridCol w:w="4172"/>
        <w:gridCol w:w="907"/>
        <w:gridCol w:w="907"/>
      </w:tblGrid>
      <w:tr w:rsidR="0008653C">
        <w:trPr>
          <w:trHeight w:val="7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项目内容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配分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评分标准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扣分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70" w:lineRule="atLeast"/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08653C">
        <w:trPr>
          <w:trHeight w:val="120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安装元件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）元件安装不合理每只</w:t>
            </w:r>
            <w:r>
              <w:t xml:space="preserve"> 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）损坏元件每只</w:t>
            </w:r>
            <w:r>
              <w:t xml:space="preserve">          </w:t>
            </w:r>
            <w:r>
              <w:rPr>
                <w:rFonts w:hint="eastAsia"/>
              </w:rPr>
              <w:t>扣</w:t>
            </w:r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布线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）接点松动每个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扣</w:t>
            </w:r>
            <w:r>
              <w:t>1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）布线不美观</w:t>
            </w:r>
            <w:r>
              <w:t xml:space="preserve">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）接线不正确</w:t>
            </w:r>
            <w:r>
              <w:t>1</w:t>
            </w:r>
            <w:r>
              <w:rPr>
                <w:rFonts w:hint="eastAsia"/>
              </w:rPr>
              <w:t>处</w:t>
            </w:r>
            <w:r>
              <w:t xml:space="preserve">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通电试车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）第一次试车不成功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1</w:t>
            </w:r>
            <w:r>
              <w:t>0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）第二次试车不成功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2</w:t>
            </w:r>
            <w:r>
              <w:t>0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）第三次试车不成功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  <w:jc w:val="center"/>
            </w:pPr>
          </w:p>
          <w:p w:rsidR="0008653C" w:rsidRDefault="0008653C">
            <w:pPr>
              <w:spacing w:line="360" w:lineRule="auto"/>
            </w:pPr>
          </w:p>
        </w:tc>
      </w:tr>
      <w:tr w:rsidR="0008653C"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安全文明操作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）违反一次操作规程</w:t>
            </w:r>
            <w:r>
              <w:t xml:space="preserve">   </w:t>
            </w:r>
            <w:r>
              <w:rPr>
                <w:rFonts w:hint="eastAsia"/>
              </w:rPr>
              <w:t>扣</w:t>
            </w:r>
            <w:r>
              <w:t xml:space="preserve">5 </w:t>
            </w:r>
            <w:r>
              <w:rPr>
                <w:rFonts w:hint="eastAsia"/>
              </w:rPr>
              <w:t>分</w:t>
            </w:r>
          </w:p>
          <w:p w:rsidR="0008653C" w:rsidRDefault="00E553E6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）工作场地不整洁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numPr>
                <w:ilvl w:val="0"/>
                <w:numId w:val="5"/>
              </w:numPr>
              <w:spacing w:line="360" w:lineRule="auto"/>
            </w:pPr>
            <w:r>
              <w:rPr>
                <w:rFonts w:hint="eastAsia"/>
              </w:rPr>
              <w:t>内容完整</w:t>
            </w:r>
          </w:p>
          <w:p w:rsidR="0008653C" w:rsidRDefault="00E553E6">
            <w:pPr>
              <w:numPr>
                <w:ilvl w:val="0"/>
                <w:numId w:val="5"/>
              </w:numPr>
              <w:spacing w:line="360" w:lineRule="auto"/>
            </w:pPr>
            <w:r>
              <w:rPr>
                <w:rFonts w:hint="eastAsia"/>
              </w:rPr>
              <w:t>作图正确，清楚美观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3C" w:rsidRDefault="0008653C">
            <w:pPr>
              <w:spacing w:line="360" w:lineRule="auto"/>
              <w:jc w:val="center"/>
            </w:pPr>
          </w:p>
        </w:tc>
      </w:tr>
    </w:tbl>
    <w:p w:rsidR="0008653C" w:rsidRDefault="0008653C">
      <w:pPr>
        <w:snapToGrid w:val="0"/>
        <w:spacing w:line="360" w:lineRule="auto"/>
        <w:rPr>
          <w:rFonts w:ascii="宋体" w:hAnsi="宋体"/>
          <w:szCs w:val="21"/>
        </w:rPr>
      </w:pPr>
    </w:p>
    <w:p w:rsidR="0008653C" w:rsidRDefault="00E553E6">
      <w:pPr>
        <w:snapToGrid w:val="0"/>
        <w:spacing w:line="360" w:lineRule="auto"/>
        <w:jc w:val="center"/>
      </w:pPr>
      <w:r>
        <w:rPr>
          <w:rFonts w:hint="eastAsia"/>
        </w:rPr>
        <w:br w:type="page"/>
      </w:r>
      <w:r>
        <w:rPr>
          <w:rFonts w:ascii="宋体" w:hAnsi="宋体" w:hint="eastAsia"/>
          <w:b/>
          <w:sz w:val="24"/>
        </w:rPr>
        <w:lastRenderedPageBreak/>
        <w:t>项目六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hint="eastAsia"/>
          <w:b/>
          <w:bCs/>
          <w:sz w:val="24"/>
        </w:rPr>
        <w:t>常用电子元器件的识别与检测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一、训练内容</w:t>
      </w:r>
    </w:p>
    <w:p w:rsidR="0008653C" w:rsidRDefault="00E553E6">
      <w:pPr>
        <w:pStyle w:val="a6"/>
        <w:spacing w:line="360" w:lineRule="auto"/>
        <w:jc w:val="left"/>
      </w:pPr>
      <w:r>
        <w:t>1</w:t>
      </w:r>
      <w:r>
        <w:rPr>
          <w:rFonts w:hint="eastAsia"/>
        </w:rPr>
        <w:t>．掌握根据外型、标识识别元器件的方法。</w:t>
      </w:r>
    </w:p>
    <w:p w:rsidR="0008653C" w:rsidRDefault="00E553E6">
      <w:pPr>
        <w:pStyle w:val="a6"/>
        <w:spacing w:line="360" w:lineRule="auto"/>
        <w:jc w:val="left"/>
      </w:pPr>
      <w:r>
        <w:rPr>
          <w:rFonts w:hint="eastAsia"/>
        </w:rPr>
        <w:t>2</w:t>
      </w:r>
      <w:r>
        <w:rPr>
          <w:rFonts w:hint="eastAsia"/>
        </w:rPr>
        <w:t>．掌握用万用表测试电阻，电容的好坏的方法。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．掌握用万用表测试二极管极性和性能好坏的方法。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．掌握用万用表测试三极管极性和性能好坏的方法。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二、器材准备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．数字万用表</w:t>
      </w:r>
      <w:r>
        <w:rPr>
          <w:rFonts w:hint="eastAsia"/>
        </w:rPr>
        <w:t xml:space="preserve">                                                </w:t>
      </w:r>
      <w:r>
        <w:t>1</w:t>
      </w:r>
      <w:r>
        <w:rPr>
          <w:rFonts w:hint="eastAsia"/>
        </w:rPr>
        <w:t>台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．电阻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．电容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．二极管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 w:rsidR="0008653C" w:rsidRDefault="00E553E6">
      <w:pPr>
        <w:snapToGrid w:val="0"/>
        <w:spacing w:line="360" w:lineRule="auto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．三极管</w:t>
      </w:r>
      <w:r>
        <w:rPr>
          <w:rFonts w:hint="eastAsia"/>
        </w:rPr>
        <w:t xml:space="preserve">     </w:t>
      </w:r>
      <w:r>
        <w:t xml:space="preserve">       </w:t>
      </w:r>
      <w:r>
        <w:t xml:space="preserve">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 w:rsidR="0008653C" w:rsidRDefault="00E553E6">
      <w:pPr>
        <w:snapToGrid w:val="0"/>
        <w:spacing w:line="360" w:lineRule="auto"/>
      </w:pPr>
      <w:r>
        <w:rPr>
          <w:rFonts w:hint="eastAsia"/>
        </w:rPr>
        <w:t>三、训练步骤</w:t>
      </w:r>
    </w:p>
    <w:p w:rsidR="0008653C" w:rsidRDefault="00E553E6">
      <w:pPr>
        <w:numPr>
          <w:ilvl w:val="0"/>
          <w:numId w:val="6"/>
        </w:numPr>
        <w:snapToGrid w:val="0"/>
        <w:spacing w:line="360" w:lineRule="auto"/>
      </w:pPr>
      <w:r>
        <w:rPr>
          <w:rFonts w:hint="eastAsia"/>
        </w:rPr>
        <w:t>电阻</w:t>
      </w:r>
    </w:p>
    <w:p w:rsidR="0008653C" w:rsidRDefault="00E553E6">
      <w:pPr>
        <w:numPr>
          <w:ilvl w:val="0"/>
          <w:numId w:val="7"/>
        </w:numPr>
        <w:spacing w:line="360" w:lineRule="auto"/>
      </w:pPr>
      <w:r>
        <w:rPr>
          <w:rFonts w:hint="eastAsia"/>
        </w:rPr>
        <w:t>通过识别三个色环电阻的色环，分别判断其标称值和允许误差，记录于表</w:t>
      </w:r>
      <w:r>
        <w:rPr>
          <w:rFonts w:hint="eastAsia"/>
        </w:rPr>
        <w:t>6</w:t>
      </w:r>
      <w:r>
        <w:rPr>
          <w:rFonts w:hint="eastAsia"/>
        </w:rPr>
        <w:t>-1</w:t>
      </w:r>
      <w:r>
        <w:rPr>
          <w:rFonts w:hint="eastAsia"/>
        </w:rPr>
        <w:t>中。然后再用数字万用表测量其阻值。</w:t>
      </w:r>
    </w:p>
    <w:p w:rsidR="0008653C" w:rsidRDefault="00E553E6">
      <w:pPr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</w:rPr>
        <w:t>6</w:t>
      </w:r>
      <w:r>
        <w:rPr>
          <w:rFonts w:hint="eastAsia"/>
        </w:rPr>
        <w:t>-1</w:t>
      </w:r>
      <w:r>
        <w:rPr>
          <w:rFonts w:hint="eastAsia"/>
        </w:rPr>
        <w:t>电阻的识别与测量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6"/>
        <w:gridCol w:w="1506"/>
        <w:gridCol w:w="1506"/>
        <w:gridCol w:w="1506"/>
        <w:gridCol w:w="1506"/>
        <w:gridCol w:w="1506"/>
      </w:tblGrid>
      <w:tr w:rsidR="0008653C">
        <w:tc>
          <w:tcPr>
            <w:tcW w:w="103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序号</w:t>
            </w:r>
          </w:p>
        </w:tc>
        <w:tc>
          <w:tcPr>
            <w:tcW w:w="150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色环颜色</w:t>
            </w:r>
          </w:p>
        </w:tc>
        <w:tc>
          <w:tcPr>
            <w:tcW w:w="150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150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允许误差</w:t>
            </w:r>
          </w:p>
        </w:tc>
        <w:tc>
          <w:tcPr>
            <w:tcW w:w="150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档位</w:t>
            </w:r>
          </w:p>
        </w:tc>
        <w:tc>
          <w:tcPr>
            <w:tcW w:w="150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测量值</w:t>
            </w:r>
          </w:p>
        </w:tc>
      </w:tr>
      <w:tr w:rsidR="0008653C">
        <w:tc>
          <w:tcPr>
            <w:tcW w:w="103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</w:tr>
      <w:tr w:rsidR="0008653C">
        <w:tc>
          <w:tcPr>
            <w:tcW w:w="103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</w:tr>
      <w:tr w:rsidR="0008653C">
        <w:tc>
          <w:tcPr>
            <w:tcW w:w="1036" w:type="dxa"/>
            <w:vAlign w:val="center"/>
          </w:tcPr>
          <w:p w:rsidR="0008653C" w:rsidRDefault="00E553E6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 w:rsidR="0008653C" w:rsidRDefault="0008653C">
            <w:pPr>
              <w:snapToGrid w:val="0"/>
              <w:spacing w:line="360" w:lineRule="auto"/>
              <w:jc w:val="center"/>
            </w:pPr>
          </w:p>
        </w:tc>
      </w:tr>
    </w:tbl>
    <w:p w:rsidR="0008653C" w:rsidRDefault="00E553E6">
      <w:pPr>
        <w:snapToGrid w:val="0"/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．电容</w:t>
      </w:r>
    </w:p>
    <w:p w:rsidR="0008653C" w:rsidRDefault="00E553E6">
      <w:pPr>
        <w:snapToGrid w:val="0"/>
        <w:spacing w:line="360" w:lineRule="auto"/>
      </w:pPr>
      <w:r>
        <w:t>（</w:t>
      </w:r>
      <w:r>
        <w:t>1</w:t>
      </w:r>
      <w:r>
        <w:t>）</w:t>
      </w:r>
      <w:r>
        <w:rPr>
          <w:rFonts w:hint="eastAsia"/>
        </w:rPr>
        <w:t>瓷片电容的识别和质量判别：读出瓷片电容的数码标识，将其对应的标称值写在表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2</w:t>
      </w:r>
      <w:r>
        <w:rPr>
          <w:rFonts w:hint="eastAsia"/>
        </w:rPr>
        <w:t>相应位置上，并用万用表</w:t>
      </w:r>
      <w:r>
        <w:rPr>
          <w:rFonts w:hint="eastAsia"/>
          <w:szCs w:val="21"/>
        </w:rPr>
        <w:t>粗略</w:t>
      </w:r>
      <w:r>
        <w:rPr>
          <w:rFonts w:hint="eastAsia"/>
        </w:rPr>
        <w:t>判别其质量。</w:t>
      </w:r>
    </w:p>
    <w:p w:rsidR="0008653C" w:rsidRDefault="00E553E6">
      <w:pPr>
        <w:snapToGrid w:val="0"/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2</w:t>
      </w:r>
      <w:r>
        <w:rPr>
          <w:rFonts w:hint="eastAsia"/>
        </w:rPr>
        <w:t>瓷片电容的识别与测量</w:t>
      </w:r>
    </w:p>
    <w:tbl>
      <w:tblPr>
        <w:tblW w:w="5135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5"/>
        <w:gridCol w:w="2630"/>
      </w:tblGrid>
      <w:tr w:rsidR="0008653C">
        <w:trPr>
          <w:jc w:val="center"/>
        </w:trPr>
        <w:tc>
          <w:tcPr>
            <w:tcW w:w="2505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标识数码</w:t>
            </w:r>
          </w:p>
        </w:tc>
        <w:tc>
          <w:tcPr>
            <w:tcW w:w="2630" w:type="dxa"/>
          </w:tcPr>
          <w:p w:rsidR="0008653C" w:rsidRDefault="00E553E6">
            <w:pPr>
              <w:spacing w:line="360" w:lineRule="auto"/>
              <w:ind w:firstLineChars="250" w:firstLine="525"/>
            </w:pPr>
            <w:r>
              <w:rPr>
                <w:rFonts w:hint="eastAsia"/>
              </w:rPr>
              <w:t>容量值（单位）</w:t>
            </w:r>
          </w:p>
        </w:tc>
      </w:tr>
      <w:tr w:rsidR="0008653C">
        <w:trPr>
          <w:jc w:val="center"/>
        </w:trPr>
        <w:tc>
          <w:tcPr>
            <w:tcW w:w="2505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2630" w:type="dxa"/>
          </w:tcPr>
          <w:p w:rsidR="0008653C" w:rsidRDefault="0008653C">
            <w:pPr>
              <w:spacing w:line="360" w:lineRule="auto"/>
            </w:pPr>
          </w:p>
        </w:tc>
      </w:tr>
      <w:tr w:rsidR="0008653C">
        <w:trPr>
          <w:jc w:val="center"/>
        </w:trPr>
        <w:tc>
          <w:tcPr>
            <w:tcW w:w="2505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2630" w:type="dxa"/>
          </w:tcPr>
          <w:p w:rsidR="0008653C" w:rsidRDefault="0008653C">
            <w:pPr>
              <w:spacing w:line="360" w:lineRule="auto"/>
            </w:pPr>
          </w:p>
        </w:tc>
      </w:tr>
    </w:tbl>
    <w:p w:rsidR="0008653C" w:rsidRDefault="00E553E6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）电解电容极性及质量的判别：取出电解电容，用数字万用表电容</w:t>
      </w:r>
      <w:proofErr w:type="gramStart"/>
      <w:r>
        <w:rPr>
          <w:rFonts w:hint="eastAsia"/>
        </w:rPr>
        <w:t>档</w:t>
      </w:r>
      <w:proofErr w:type="gramEnd"/>
      <w:r>
        <w:rPr>
          <w:rFonts w:hint="eastAsia"/>
        </w:rPr>
        <w:t>测量其容量，并用万用表电阻</w:t>
      </w:r>
      <w:proofErr w:type="gramStart"/>
      <w:r>
        <w:rPr>
          <w:rFonts w:hint="eastAsia"/>
        </w:rPr>
        <w:t>档</w:t>
      </w:r>
      <w:proofErr w:type="gramEnd"/>
      <w:r>
        <w:rPr>
          <w:rFonts w:hint="eastAsia"/>
        </w:rPr>
        <w:t>判别其极性及质量的优劣，将测量结果记录于表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3</w:t>
      </w:r>
      <w:r>
        <w:rPr>
          <w:rFonts w:hint="eastAsia"/>
        </w:rPr>
        <w:t>中。</w:t>
      </w:r>
    </w:p>
    <w:p w:rsidR="0008653C" w:rsidRDefault="0008653C">
      <w:pPr>
        <w:snapToGrid w:val="0"/>
        <w:spacing w:line="360" w:lineRule="auto"/>
        <w:jc w:val="center"/>
      </w:pPr>
    </w:p>
    <w:p w:rsidR="0008653C" w:rsidRDefault="0008653C">
      <w:pPr>
        <w:snapToGrid w:val="0"/>
        <w:spacing w:line="360" w:lineRule="auto"/>
        <w:jc w:val="center"/>
      </w:pPr>
    </w:p>
    <w:p w:rsidR="0008653C" w:rsidRDefault="0008653C">
      <w:pPr>
        <w:snapToGrid w:val="0"/>
        <w:spacing w:line="360" w:lineRule="auto"/>
        <w:jc w:val="center"/>
      </w:pPr>
    </w:p>
    <w:p w:rsidR="0008653C" w:rsidRDefault="00E553E6">
      <w:pPr>
        <w:snapToGrid w:val="0"/>
        <w:spacing w:line="360" w:lineRule="auto"/>
        <w:jc w:val="center"/>
      </w:pPr>
      <w:r>
        <w:rPr>
          <w:rFonts w:hint="eastAsia"/>
        </w:rPr>
        <w:lastRenderedPageBreak/>
        <w:t>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3</w:t>
      </w:r>
      <w:r>
        <w:rPr>
          <w:rFonts w:hint="eastAsia"/>
        </w:rPr>
        <w:t>电解电容的检测</w:t>
      </w:r>
    </w:p>
    <w:tbl>
      <w:tblPr>
        <w:tblW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900"/>
        <w:gridCol w:w="1326"/>
        <w:gridCol w:w="1335"/>
        <w:gridCol w:w="1860"/>
        <w:gridCol w:w="2010"/>
      </w:tblGrid>
      <w:tr w:rsidR="0008653C">
        <w:trPr>
          <w:cantSplit/>
          <w:trHeight w:val="300"/>
        </w:trPr>
        <w:tc>
          <w:tcPr>
            <w:tcW w:w="1008" w:type="dxa"/>
            <w:vMerge w:val="restart"/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容量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  <w:color w:val="000000"/>
              </w:rPr>
              <w:t>标称值</w:t>
            </w:r>
          </w:p>
        </w:tc>
        <w:tc>
          <w:tcPr>
            <w:tcW w:w="900" w:type="dxa"/>
            <w:vMerge w:val="restart"/>
          </w:tcPr>
          <w:p w:rsidR="0008653C" w:rsidRDefault="0008653C">
            <w:pPr>
              <w:spacing w:line="360" w:lineRule="auto"/>
              <w:jc w:val="center"/>
            </w:pP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耐压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  <w:color w:val="000000"/>
              </w:rPr>
              <w:t>标称值</w:t>
            </w:r>
          </w:p>
        </w:tc>
        <w:tc>
          <w:tcPr>
            <w:tcW w:w="2661" w:type="dxa"/>
            <w:gridSpan w:val="2"/>
          </w:tcPr>
          <w:p w:rsidR="0008653C" w:rsidRDefault="00E553E6">
            <w:pPr>
              <w:spacing w:line="360" w:lineRule="auto"/>
              <w:ind w:firstLine="210"/>
              <w:jc w:val="center"/>
            </w:pPr>
            <w:r>
              <w:rPr>
                <w:rFonts w:hint="eastAsia"/>
              </w:rPr>
              <w:t>外观</w:t>
            </w:r>
          </w:p>
          <w:p w:rsidR="0008653C" w:rsidRDefault="00E553E6">
            <w:pPr>
              <w:spacing w:line="360" w:lineRule="auto"/>
              <w:ind w:firstLine="105"/>
              <w:jc w:val="center"/>
            </w:pPr>
            <w:r>
              <w:rPr>
                <w:rFonts w:hint="eastAsia"/>
              </w:rPr>
              <w:t>极性判别</w:t>
            </w:r>
          </w:p>
        </w:tc>
        <w:tc>
          <w:tcPr>
            <w:tcW w:w="3870" w:type="dxa"/>
            <w:gridSpan w:val="2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数字式万用表</w:t>
            </w:r>
          </w:p>
        </w:tc>
      </w:tr>
      <w:tr w:rsidR="0008653C">
        <w:trPr>
          <w:cantSplit/>
          <w:trHeight w:val="300"/>
        </w:trPr>
        <w:tc>
          <w:tcPr>
            <w:tcW w:w="1008" w:type="dxa"/>
            <w:vMerge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0" w:type="dxa"/>
            <w:vMerge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326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符号判别</w:t>
            </w:r>
          </w:p>
        </w:tc>
        <w:tc>
          <w:tcPr>
            <w:tcW w:w="1335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管脚判别</w:t>
            </w:r>
          </w:p>
        </w:tc>
        <w:tc>
          <w:tcPr>
            <w:tcW w:w="1860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容量测量值</w:t>
            </w:r>
          </w:p>
        </w:tc>
        <w:tc>
          <w:tcPr>
            <w:tcW w:w="2010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档位</w:t>
            </w:r>
          </w:p>
        </w:tc>
      </w:tr>
      <w:tr w:rsidR="0008653C">
        <w:tc>
          <w:tcPr>
            <w:tcW w:w="1008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326" w:type="dxa"/>
            <w:vMerge w:val="restart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335" w:type="dxa"/>
            <w:vMerge w:val="restart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860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2010" w:type="dxa"/>
          </w:tcPr>
          <w:p w:rsidR="0008653C" w:rsidRDefault="0008653C">
            <w:pPr>
              <w:spacing w:line="360" w:lineRule="auto"/>
              <w:jc w:val="center"/>
            </w:pPr>
          </w:p>
        </w:tc>
      </w:tr>
      <w:tr w:rsidR="0008653C">
        <w:tc>
          <w:tcPr>
            <w:tcW w:w="1008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326" w:type="dxa"/>
            <w:vMerge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335" w:type="dxa"/>
            <w:vMerge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1860" w:type="dxa"/>
          </w:tcPr>
          <w:p w:rsidR="0008653C" w:rsidRDefault="0008653C">
            <w:pPr>
              <w:spacing w:line="360" w:lineRule="auto"/>
              <w:jc w:val="center"/>
            </w:pPr>
          </w:p>
        </w:tc>
        <w:tc>
          <w:tcPr>
            <w:tcW w:w="2010" w:type="dxa"/>
          </w:tcPr>
          <w:p w:rsidR="0008653C" w:rsidRDefault="0008653C">
            <w:pPr>
              <w:spacing w:line="360" w:lineRule="auto"/>
              <w:jc w:val="center"/>
            </w:pPr>
          </w:p>
        </w:tc>
      </w:tr>
    </w:tbl>
    <w:p w:rsidR="0008653C" w:rsidRDefault="00E553E6">
      <w:pPr>
        <w:snapToGrid w:val="0"/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．二极管</w:t>
      </w:r>
    </w:p>
    <w:p w:rsidR="0008653C" w:rsidRDefault="00E553E6">
      <w:pPr>
        <w:spacing w:line="360" w:lineRule="auto"/>
        <w:ind w:firstLine="420"/>
        <w:rPr>
          <w:szCs w:val="21"/>
        </w:rPr>
      </w:pPr>
      <w:r>
        <w:rPr>
          <w:rFonts w:hint="eastAsia"/>
        </w:rPr>
        <w:t>用数字万用表判断实验装置中不同型号二极管的极性（标注在表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4</w:t>
      </w:r>
      <w:r>
        <w:rPr>
          <w:rFonts w:hint="eastAsia"/>
        </w:rPr>
        <w:t>中的图上），表笔与二极管管脚的接法如图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2</w:t>
      </w:r>
      <w:r>
        <w:rPr>
          <w:rFonts w:hint="eastAsia"/>
        </w:rPr>
        <w:t>所示，</w:t>
      </w:r>
      <w:r>
        <w:rPr>
          <w:rFonts w:hint="eastAsia"/>
          <w:szCs w:val="21"/>
        </w:rPr>
        <w:t>把测量结果填入表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中。</w:t>
      </w:r>
    </w:p>
    <w:p w:rsidR="0008653C" w:rsidRDefault="00E553E6">
      <w:pPr>
        <w:spacing w:line="360" w:lineRule="auto"/>
      </w:pPr>
      <w:r>
        <w:rPr>
          <w:rFonts w:hint="eastAsia"/>
          <w:noProof/>
        </w:rPr>
        <w:drawing>
          <wp:inline distT="0" distB="0" distL="114300" distR="114300">
            <wp:extent cx="2362835" cy="781050"/>
            <wp:effectExtent l="0" t="0" r="18415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140970</wp:posOffset>
            </wp:positionV>
            <wp:extent cx="2181225" cy="723900"/>
            <wp:effectExtent l="0" t="0" r="9525" b="0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8653C" w:rsidRDefault="00E553E6">
      <w:pPr>
        <w:spacing w:line="360" w:lineRule="auto"/>
      </w:pPr>
      <w:r>
        <w:rPr>
          <w:rFonts w:hint="eastAsia"/>
        </w:rPr>
        <w:t xml:space="preserve"> </w:t>
      </w:r>
    </w:p>
    <w:p w:rsidR="0008653C" w:rsidRDefault="00E553E6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检波、稳压、整流二极管与万用表表笔的接法</w:t>
      </w:r>
    </w:p>
    <w:p w:rsidR="0008653C" w:rsidRDefault="0008653C">
      <w:pPr>
        <w:spacing w:line="360" w:lineRule="auto"/>
        <w:ind w:firstLineChars="650" w:firstLine="1365"/>
      </w:pPr>
      <w: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127.65pt;margin-top:22.7pt;width:4.2pt;height:4.5pt;flip:y;z-index:251681792" o:gfxdata="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Tdyv9gAAAAJAQAADwAAAAAAAAABACAAAAAiAAAAZHJzL2Rvd25yZXYu&#10;eG1sUEsBAhQAFAAAAAgAh07iQHpYxTH7AQAA5gMAAA4AAAAAAAAAAQAgAAAAJwEAAGRycy9lMm9E&#10;b2MueG1sUEsFBgAAAAAGAAYAWQEAAJQFAAAAAA==&#10;"/>
        </w:pict>
      </w:r>
      <w:r>
        <w:pict>
          <v:shape id="_x0000_s1032" type="#_x0000_t6" style="position:absolute;left:0;text-align:left;margin-left:258.4pt;margin-top:30.2pt;width:3.55pt;height:4.5pt;flip:y;z-index:251682816" o:gfxdata="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+Kj6tgAAAAJAQAADwAAAAAAAAABACAAAAAiAAAAZHJzL2Rvd25yZXYu&#10;eG1sUEsBAhQAFAAAAAgAh07iQND8FeH7AQAA5gMAAA4AAAAAAAAAAQAgAAAAJwEAAGRycy9lMm9E&#10;b2MueG1sUEsFBgAAAAAGAAYAWQEAAJQFAAAAAA==&#10;"/>
        </w:pict>
      </w:r>
      <w:r w:rsidR="00E553E6">
        <w:rPr>
          <w:rFonts w:hint="eastAsia"/>
          <w:noProof/>
        </w:rPr>
        <w:drawing>
          <wp:inline distT="0" distB="0" distL="114300" distR="114300">
            <wp:extent cx="3258185" cy="1333500"/>
            <wp:effectExtent l="0" t="0" r="18415" b="0"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653C" w:rsidRDefault="00E553E6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发光二极管的极性判别</w:t>
      </w:r>
    </w:p>
    <w:p w:rsidR="0008653C" w:rsidRDefault="00E553E6">
      <w:pPr>
        <w:spacing w:line="240" w:lineRule="exact"/>
        <w:jc w:val="center"/>
        <w:rPr>
          <w:sz w:val="18"/>
          <w:szCs w:val="18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二极管的检测</w:t>
      </w:r>
    </w:p>
    <w:tbl>
      <w:tblPr>
        <w:tblW w:w="7168" w:type="dxa"/>
        <w:jc w:val="center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8"/>
        <w:gridCol w:w="1280"/>
        <w:gridCol w:w="1276"/>
        <w:gridCol w:w="1417"/>
        <w:gridCol w:w="2067"/>
      </w:tblGrid>
      <w:tr w:rsidR="0008653C">
        <w:trPr>
          <w:jc w:val="center"/>
        </w:trPr>
        <w:tc>
          <w:tcPr>
            <w:tcW w:w="1128" w:type="dxa"/>
            <w:vMerge w:val="restart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的类型</w:t>
            </w:r>
          </w:p>
        </w:tc>
        <w:tc>
          <w:tcPr>
            <w:tcW w:w="3973" w:type="dxa"/>
            <w:gridSpan w:val="3"/>
          </w:tcPr>
          <w:p w:rsidR="0008653C" w:rsidRDefault="00E553E6">
            <w:pPr>
              <w:spacing w:line="360" w:lineRule="auto"/>
              <w:ind w:firstLineChars="150" w:firstLine="315"/>
              <w:jc w:val="center"/>
            </w:pPr>
            <w:r>
              <w:rPr>
                <w:rFonts w:hint="eastAsia"/>
              </w:rPr>
              <w:t>数字万用表</w:t>
            </w:r>
          </w:p>
        </w:tc>
        <w:tc>
          <w:tcPr>
            <w:tcW w:w="2067" w:type="dxa"/>
            <w:vMerge w:val="restart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极性判别</w:t>
            </w:r>
          </w:p>
        </w:tc>
      </w:tr>
      <w:tr w:rsidR="0008653C">
        <w:trPr>
          <w:jc w:val="center"/>
        </w:trPr>
        <w:tc>
          <w:tcPr>
            <w:tcW w:w="1128" w:type="dxa"/>
            <w:vMerge/>
          </w:tcPr>
          <w:p w:rsidR="0008653C" w:rsidRDefault="0008653C">
            <w:pPr>
              <w:spacing w:line="360" w:lineRule="auto"/>
            </w:pPr>
          </w:p>
        </w:tc>
        <w:tc>
          <w:tcPr>
            <w:tcW w:w="1280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档位</w:t>
            </w:r>
          </w:p>
        </w:tc>
        <w:tc>
          <w:tcPr>
            <w:tcW w:w="1276" w:type="dxa"/>
          </w:tcPr>
          <w:p w:rsidR="0008653C" w:rsidRDefault="00E553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i/>
                <w:sz w:val="24"/>
              </w:rPr>
              <w:t>V</w:t>
            </w:r>
            <w:r>
              <w:rPr>
                <w:rFonts w:hint="eastAsia"/>
                <w:sz w:val="24"/>
                <w:vertAlign w:val="subscript"/>
              </w:rPr>
              <w:t>黑</w:t>
            </w:r>
            <w:r>
              <w:rPr>
                <w:rFonts w:hint="eastAsia"/>
                <w:sz w:val="24"/>
                <w:vertAlign w:val="subscript"/>
              </w:rPr>
              <w:t>-</w:t>
            </w:r>
            <w:r>
              <w:rPr>
                <w:rFonts w:hint="eastAsia"/>
                <w:sz w:val="24"/>
                <w:vertAlign w:val="subscript"/>
              </w:rPr>
              <w:t>红</w:t>
            </w:r>
          </w:p>
        </w:tc>
        <w:tc>
          <w:tcPr>
            <w:tcW w:w="1417" w:type="dxa"/>
          </w:tcPr>
          <w:p w:rsidR="0008653C" w:rsidRDefault="00E553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i/>
                <w:sz w:val="24"/>
              </w:rPr>
              <w:t>V</w:t>
            </w:r>
            <w:r>
              <w:rPr>
                <w:rFonts w:hint="eastAsia"/>
                <w:sz w:val="24"/>
                <w:vertAlign w:val="subscript"/>
              </w:rPr>
              <w:t>红</w:t>
            </w:r>
            <w:r>
              <w:rPr>
                <w:rFonts w:hint="eastAsia"/>
                <w:sz w:val="24"/>
                <w:vertAlign w:val="subscript"/>
              </w:rPr>
              <w:t>-</w:t>
            </w:r>
            <w:r>
              <w:rPr>
                <w:rFonts w:hint="eastAsia"/>
                <w:sz w:val="24"/>
                <w:vertAlign w:val="subscript"/>
              </w:rPr>
              <w:t>黑</w:t>
            </w:r>
          </w:p>
        </w:tc>
        <w:tc>
          <w:tcPr>
            <w:tcW w:w="2067" w:type="dxa"/>
            <w:vMerge/>
          </w:tcPr>
          <w:p w:rsidR="0008653C" w:rsidRDefault="0008653C">
            <w:pPr>
              <w:spacing w:line="360" w:lineRule="auto"/>
              <w:ind w:firstLineChars="200" w:firstLine="420"/>
            </w:pPr>
          </w:p>
        </w:tc>
      </w:tr>
      <w:tr w:rsidR="0008653C">
        <w:trPr>
          <w:jc w:val="center"/>
        </w:trPr>
        <w:tc>
          <w:tcPr>
            <w:tcW w:w="1128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发光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</w:tc>
        <w:tc>
          <w:tcPr>
            <w:tcW w:w="1280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1276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1417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2067" w:type="dxa"/>
          </w:tcPr>
          <w:p w:rsidR="0008653C" w:rsidRDefault="0008653C">
            <w:pPr>
              <w:spacing w:line="360" w:lineRule="auto"/>
              <w:ind w:firstLineChars="150" w:firstLine="315"/>
            </w:pPr>
            <w:r>
              <w:pict>
                <v:shape id="_x0000_s1031" type="#_x0000_t6" style="position:absolute;left:0;text-align:left;margin-left:28.5pt;margin-top:21.6pt;width:3.55pt;height:4.5pt;flip:y;z-index:251687936;mso-position-horizontal-relative:text;mso-position-vertical-relative:text" o:gfxdata="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UmCEtYAAAAHAQAADwAAAAAAAAABACAAAAAiAAAAZHJzL2Rvd25yZXYueG1s&#10;UEsBAhQAFAAAAAgAh07iQKIDWJ/6AQAA5gMAAA4AAAAAAAAAAQAgAAAAJQEAAGRycy9lMm9Eb2Mu&#10;eG1sUEsFBgAAAAAGAAYAWQEAAJEFAAAAAA==&#10;"/>
              </w:pict>
            </w:r>
            <w:r>
              <w:object w:dxaOrig="645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45pt" o:ole="">
                  <v:imagedata r:id="rId13" o:title=""/>
                </v:shape>
                <o:OLEObject Type="Embed" ProgID="PBrush" ShapeID="_x0000_i1025" DrawAspect="Content" ObjectID="_1620460672" r:id="rId14"/>
              </w:object>
            </w:r>
          </w:p>
        </w:tc>
      </w:tr>
      <w:tr w:rsidR="0008653C">
        <w:trPr>
          <w:jc w:val="center"/>
        </w:trPr>
        <w:tc>
          <w:tcPr>
            <w:tcW w:w="1128" w:type="dxa"/>
          </w:tcPr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稳压</w:t>
            </w:r>
          </w:p>
          <w:p w:rsidR="0008653C" w:rsidRDefault="00E553E6"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</w:tc>
        <w:tc>
          <w:tcPr>
            <w:tcW w:w="1280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1276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1417" w:type="dxa"/>
          </w:tcPr>
          <w:p w:rsidR="0008653C" w:rsidRDefault="0008653C">
            <w:pPr>
              <w:spacing w:line="360" w:lineRule="auto"/>
            </w:pPr>
          </w:p>
        </w:tc>
        <w:tc>
          <w:tcPr>
            <w:tcW w:w="2067" w:type="dxa"/>
          </w:tcPr>
          <w:p w:rsidR="0008653C" w:rsidRDefault="0008653C">
            <w:pPr>
              <w:spacing w:line="360" w:lineRule="auto"/>
            </w:pPr>
            <w:r>
              <w:object w:dxaOrig="1335" w:dyaOrig="315">
                <v:shape id="_x0000_i1026" type="#_x0000_t75" style="width:66.75pt;height:15.75pt" o:ole="">
                  <v:imagedata r:id="rId15" o:title=""/>
                </v:shape>
                <o:OLEObject Type="Embed" ProgID="PBrush" ShapeID="_x0000_i1026" DrawAspect="Content" ObjectID="_1620460673" r:id="rId16"/>
              </w:object>
            </w:r>
          </w:p>
        </w:tc>
      </w:tr>
    </w:tbl>
    <w:p w:rsidR="0008653C" w:rsidRDefault="00E553E6">
      <w:r>
        <w:rPr>
          <w:rFonts w:hint="eastAsia"/>
        </w:rPr>
        <w:br w:type="page"/>
      </w:r>
    </w:p>
    <w:p w:rsidR="0008653C" w:rsidRDefault="00E553E6">
      <w:pPr>
        <w:snapToGrid w:val="0"/>
        <w:spacing w:line="360" w:lineRule="auto"/>
      </w:pPr>
      <w:bookmarkStart w:id="0" w:name="_GoBack"/>
      <w:r>
        <w:rPr>
          <w:rFonts w:hint="eastAsia"/>
        </w:rPr>
        <w:lastRenderedPageBreak/>
        <w:t>4</w:t>
      </w:r>
      <w:bookmarkEnd w:id="0"/>
      <w:r>
        <w:rPr>
          <w:rFonts w:hint="eastAsia"/>
        </w:rPr>
        <w:t>．三极管</w:t>
      </w:r>
    </w:p>
    <w:p w:rsidR="0008653C" w:rsidRDefault="00E553E6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</w:rPr>
        <w:t>用数字万用表判断三极管的类型（</w:t>
      </w:r>
      <w:r>
        <w:rPr>
          <w:rFonts w:hint="eastAsia"/>
        </w:rPr>
        <w:t>PNP</w:t>
      </w:r>
      <w:r>
        <w:rPr>
          <w:rFonts w:hint="eastAsia"/>
        </w:rPr>
        <w:t>或</w:t>
      </w:r>
      <w:r>
        <w:rPr>
          <w:rFonts w:hint="eastAsia"/>
        </w:rPr>
        <w:t>NPN</w:t>
      </w:r>
      <w:r>
        <w:rPr>
          <w:rFonts w:hint="eastAsia"/>
        </w:rPr>
        <w:t>）、极性（标注在</w:t>
      </w:r>
      <w:r>
        <w:rPr>
          <w:rFonts w:hint="eastAsia"/>
        </w:rPr>
        <w:t>表</w:t>
      </w:r>
      <w:r>
        <w:rPr>
          <w:rFonts w:hint="eastAsia"/>
        </w:rPr>
        <w:t>6</w:t>
      </w:r>
      <w:r>
        <w:rPr>
          <w:rFonts w:hint="eastAsia"/>
        </w:rPr>
        <w:t>-</w:t>
      </w:r>
      <w:r>
        <w:rPr>
          <w:rFonts w:hint="eastAsia"/>
        </w:rPr>
        <w:t>5</w:t>
      </w:r>
      <w:r>
        <w:rPr>
          <w:rFonts w:hint="eastAsia"/>
        </w:rPr>
        <w:t>中的图上）</w:t>
      </w:r>
      <w:r>
        <w:rPr>
          <w:rFonts w:hint="eastAsia"/>
          <w:szCs w:val="21"/>
        </w:rPr>
        <w:t>。</w:t>
      </w:r>
    </w:p>
    <w:p w:rsidR="0008653C" w:rsidRDefault="0008653C">
      <w:pPr>
        <w:spacing w:line="240" w:lineRule="exact"/>
        <w:jc w:val="center"/>
        <w:rPr>
          <w:szCs w:val="21"/>
        </w:rPr>
      </w:pPr>
    </w:p>
    <w:p w:rsidR="0008653C" w:rsidRDefault="00E553E6">
      <w:pPr>
        <w:spacing w:line="240" w:lineRule="exact"/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三</w:t>
      </w:r>
      <w:r>
        <w:rPr>
          <w:rFonts w:hint="eastAsia"/>
          <w:szCs w:val="21"/>
        </w:rPr>
        <w:t>极管的检测</w:t>
      </w:r>
    </w:p>
    <w:tbl>
      <w:tblPr>
        <w:tblW w:w="775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2430"/>
        <w:gridCol w:w="3060"/>
      </w:tblGrid>
      <w:tr w:rsidR="0008653C">
        <w:tc>
          <w:tcPr>
            <w:tcW w:w="2265" w:type="dxa"/>
          </w:tcPr>
          <w:p w:rsidR="0008653C" w:rsidRDefault="00E553E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</w:rPr>
              <w:t>三极管名称</w:t>
            </w:r>
          </w:p>
        </w:tc>
        <w:tc>
          <w:tcPr>
            <w:tcW w:w="2430" w:type="dxa"/>
          </w:tcPr>
          <w:p w:rsidR="0008653C" w:rsidRDefault="00E553E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外观图及管脚标注</w:t>
            </w:r>
          </w:p>
        </w:tc>
        <w:tc>
          <w:tcPr>
            <w:tcW w:w="3060" w:type="dxa"/>
          </w:tcPr>
          <w:p w:rsidR="0008653C" w:rsidRDefault="00E553E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</w:rPr>
              <w:t>三极管类型</w:t>
            </w:r>
          </w:p>
        </w:tc>
      </w:tr>
      <w:tr w:rsidR="0008653C">
        <w:tc>
          <w:tcPr>
            <w:tcW w:w="2265" w:type="dxa"/>
          </w:tcPr>
          <w:p w:rsidR="0008653C" w:rsidRDefault="0008653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0" w:type="dxa"/>
          </w:tcPr>
          <w:p w:rsidR="0008653C" w:rsidRDefault="0008653C">
            <w:pPr>
              <w:spacing w:line="360" w:lineRule="auto"/>
              <w:jc w:val="center"/>
              <w:rPr>
                <w:color w:val="FF0000"/>
              </w:rPr>
            </w:pPr>
            <w:r>
              <w:object w:dxaOrig="870" w:dyaOrig="1095">
                <v:shape id="_x0000_i1027" type="#_x0000_t75" style="width:43.5pt;height:54.75pt" o:ole="">
                  <v:imagedata r:id="rId17" o:title=""/>
                </v:shape>
                <o:OLEObject Type="Embed" ProgID="PBrush" ShapeID="_x0000_i1027" DrawAspect="Content" ObjectID="_1620460674" r:id="rId18"/>
              </w:object>
            </w:r>
          </w:p>
        </w:tc>
        <w:tc>
          <w:tcPr>
            <w:tcW w:w="3060" w:type="dxa"/>
          </w:tcPr>
          <w:p w:rsidR="0008653C" w:rsidRDefault="0008653C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08653C">
        <w:tc>
          <w:tcPr>
            <w:tcW w:w="2265" w:type="dxa"/>
          </w:tcPr>
          <w:p w:rsidR="0008653C" w:rsidRDefault="0008653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0" w:type="dxa"/>
          </w:tcPr>
          <w:p w:rsidR="0008653C" w:rsidRDefault="0008653C">
            <w:pPr>
              <w:spacing w:line="360" w:lineRule="auto"/>
              <w:jc w:val="center"/>
              <w:rPr>
                <w:color w:val="FF0000"/>
              </w:rPr>
            </w:pPr>
            <w:r>
              <w:object w:dxaOrig="870" w:dyaOrig="1095">
                <v:shape id="_x0000_i1028" type="#_x0000_t75" style="width:43.5pt;height:54.75pt" o:ole="">
                  <v:imagedata r:id="rId17" o:title=""/>
                </v:shape>
                <o:OLEObject Type="Embed" ProgID="PBrush" ShapeID="_x0000_i1028" DrawAspect="Content" ObjectID="_1620460675" r:id="rId19"/>
              </w:object>
            </w:r>
          </w:p>
        </w:tc>
        <w:tc>
          <w:tcPr>
            <w:tcW w:w="3060" w:type="dxa"/>
          </w:tcPr>
          <w:p w:rsidR="0008653C" w:rsidRDefault="0008653C">
            <w:pPr>
              <w:spacing w:line="360" w:lineRule="auto"/>
              <w:jc w:val="center"/>
              <w:rPr>
                <w:color w:val="FF0000"/>
              </w:rPr>
            </w:pPr>
          </w:p>
        </w:tc>
      </w:tr>
    </w:tbl>
    <w:p w:rsidR="0008653C" w:rsidRDefault="0008653C"/>
    <w:sectPr w:rsidR="0008653C" w:rsidSect="0008653C">
      <w:footerReference w:type="default" r:id="rId20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3E6" w:rsidRDefault="00E553E6" w:rsidP="0008653C">
      <w:r>
        <w:separator/>
      </w:r>
    </w:p>
  </w:endnote>
  <w:endnote w:type="continuationSeparator" w:id="0">
    <w:p w:rsidR="00E553E6" w:rsidRDefault="00E553E6" w:rsidP="0008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3C" w:rsidRDefault="0008653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3C" w:rsidRDefault="0008653C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 filled="f" stroked="f" strokeweight=".5pt">
          <v:textbox style="mso-fit-shape-to-text:t" inset="0,0,0,0">
            <w:txbxContent>
              <w:p w:rsidR="0008653C" w:rsidRDefault="0008653C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553E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4601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3E6" w:rsidRDefault="00E553E6" w:rsidP="0008653C">
      <w:r>
        <w:separator/>
      </w:r>
    </w:p>
  </w:footnote>
  <w:footnote w:type="continuationSeparator" w:id="0">
    <w:p w:rsidR="00E553E6" w:rsidRDefault="00E553E6" w:rsidP="000865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EB0E2D"/>
    <w:multiLevelType w:val="singleLevel"/>
    <w:tmpl w:val="98EB0E2D"/>
    <w:lvl w:ilvl="0">
      <w:start w:val="1"/>
      <w:numFmt w:val="decimal"/>
      <w:suff w:val="nothing"/>
      <w:lvlText w:val="（%1）"/>
      <w:lvlJc w:val="left"/>
    </w:lvl>
  </w:abstractNum>
  <w:abstractNum w:abstractNumId="1">
    <w:nsid w:val="A87A625B"/>
    <w:multiLevelType w:val="singleLevel"/>
    <w:tmpl w:val="A87A625B"/>
    <w:lvl w:ilvl="0">
      <w:start w:val="1"/>
      <w:numFmt w:val="decimal"/>
      <w:suff w:val="nothing"/>
      <w:lvlText w:val="（%1）"/>
      <w:lvlJc w:val="left"/>
    </w:lvl>
  </w:abstractNum>
  <w:abstractNum w:abstractNumId="2">
    <w:nsid w:val="1A36B4AA"/>
    <w:multiLevelType w:val="singleLevel"/>
    <w:tmpl w:val="1A36B4AA"/>
    <w:lvl w:ilvl="0">
      <w:start w:val="1"/>
      <w:numFmt w:val="decimal"/>
      <w:suff w:val="nothing"/>
      <w:lvlText w:val="（%1）"/>
      <w:lvlJc w:val="left"/>
    </w:lvl>
  </w:abstractNum>
  <w:abstractNum w:abstractNumId="3">
    <w:nsid w:val="1C41278F"/>
    <w:multiLevelType w:val="singleLevel"/>
    <w:tmpl w:val="1C41278F"/>
    <w:lvl w:ilvl="0">
      <w:start w:val="1"/>
      <w:numFmt w:val="decimal"/>
      <w:lvlText w:val="%1．"/>
      <w:lvlJc w:val="left"/>
      <w:pPr>
        <w:tabs>
          <w:tab w:val="left" w:pos="834"/>
        </w:tabs>
        <w:ind w:left="834" w:hanging="360"/>
      </w:pPr>
    </w:lvl>
  </w:abstractNum>
  <w:abstractNum w:abstractNumId="4">
    <w:nsid w:val="24E81F79"/>
    <w:multiLevelType w:val="multilevel"/>
    <w:tmpl w:val="24E81F79"/>
    <w:lvl w:ilvl="0">
      <w:start w:val="1"/>
      <w:numFmt w:val="decimal"/>
      <w:lvlText w:val="（%1）"/>
      <w:lvlJc w:val="left"/>
      <w:pPr>
        <w:tabs>
          <w:tab w:val="left" w:pos="1194"/>
        </w:tabs>
        <w:ind w:left="1194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E969FE5"/>
    <w:multiLevelType w:val="singleLevel"/>
    <w:tmpl w:val="4E969FE5"/>
    <w:lvl w:ilvl="0">
      <w:start w:val="1"/>
      <w:numFmt w:val="decimal"/>
      <w:suff w:val="nothing"/>
      <w:lvlText w:val="%1．"/>
      <w:lvlJc w:val="left"/>
    </w:lvl>
  </w:abstractNum>
  <w:abstractNum w:abstractNumId="6">
    <w:nsid w:val="566A7F8B"/>
    <w:multiLevelType w:val="singleLevel"/>
    <w:tmpl w:val="566A7F8B"/>
    <w:lvl w:ilvl="0">
      <w:start w:val="1"/>
      <w:numFmt w:val="decimal"/>
      <w:suff w:val="nothing"/>
      <w:lvlText w:val="（%1）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A001A2"/>
    <w:rsid w:val="0008653C"/>
    <w:rsid w:val="00546019"/>
    <w:rsid w:val="00E553E6"/>
    <w:rsid w:val="53B71D20"/>
    <w:rsid w:val="5EA001A2"/>
    <w:rsid w:val="66AB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08653C"/>
    <w:pPr>
      <w:spacing w:after="120"/>
      <w:ind w:leftChars="200" w:left="420"/>
    </w:pPr>
  </w:style>
  <w:style w:type="paragraph" w:styleId="a4">
    <w:name w:val="footer"/>
    <w:basedOn w:val="a"/>
    <w:uiPriority w:val="99"/>
    <w:qFormat/>
    <w:rsid w:val="00086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08653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uiPriority w:val="34"/>
    <w:qFormat/>
    <w:rsid w:val="000865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hsu01</dc:creator>
  <cp:lastModifiedBy>hsu01</cp:lastModifiedBy>
  <cp:revision>3</cp:revision>
  <dcterms:created xsi:type="dcterms:W3CDTF">2018-11-27T07:24:00Z</dcterms:created>
  <dcterms:modified xsi:type="dcterms:W3CDTF">2019-05-27T03:11:00Z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