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 xml:space="preserve">   黄山学院艺术楼机房拆装及搬迁服务询价单</w:t>
      </w:r>
    </w:p>
    <w:p>
      <w:pPr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 xml:space="preserve">                 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333333"/>
          <w:sz w:val="24"/>
          <w:szCs w:val="24"/>
        </w:rPr>
        <w:t>HSXYFW-2018-0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32  第2包）</w:t>
      </w:r>
    </w:p>
    <w:p>
      <w:pPr>
        <w:rPr>
          <w:rFonts w:ascii="Arial Black" w:hAnsi="Arial Black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</w:rPr>
        <w:t xml:space="preserve"> </w:t>
      </w:r>
      <w:r>
        <w:rPr>
          <w:rFonts w:hint="eastAsia" w:ascii="Arial Black" w:hAnsi="Arial Black"/>
          <w:color w:val="000000"/>
          <w:sz w:val="24"/>
        </w:rPr>
        <w:t>各相关经营单位：</w:t>
      </w:r>
    </w:p>
    <w:p>
      <w:pPr>
        <w:spacing w:line="400" w:lineRule="exact"/>
        <w:ind w:firstLine="482"/>
        <w:rPr>
          <w:rFonts w:ascii="Arial Black" w:hAnsi="Arial Black"/>
          <w:color w:val="000000"/>
          <w:sz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我校</w:t>
      </w:r>
      <w:r>
        <w:rPr>
          <w:rFonts w:hint="eastAsia" w:ascii="宋体" w:hAnsi="宋体" w:eastAsia="宋体" w:cs="宋体"/>
          <w:kern w:val="0"/>
          <w:sz w:val="24"/>
          <w:szCs w:val="24"/>
        </w:rPr>
        <w:t>因艺术楼改造需将其楼内计算机房拆除</w:t>
      </w:r>
      <w:r>
        <w:rPr>
          <w:rFonts w:ascii="宋体" w:hAnsi="宋体" w:eastAsia="宋体" w:cs="宋体"/>
          <w:kern w:val="0"/>
          <w:sz w:val="24"/>
          <w:szCs w:val="24"/>
        </w:rPr>
        <w:t>搬迁</w:t>
      </w:r>
      <w:r>
        <w:rPr>
          <w:rFonts w:hint="eastAsia" w:ascii="宋体" w:hAnsi="宋体" w:eastAsia="宋体" w:cs="宋体"/>
          <w:kern w:val="0"/>
          <w:sz w:val="24"/>
          <w:szCs w:val="24"/>
        </w:rPr>
        <w:t>，改造完工后再重新安装布线</w:t>
      </w:r>
      <w:r>
        <w:rPr>
          <w:rFonts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现对设备拆卸、搬运及重新安装布线服务整体询价,</w:t>
      </w:r>
      <w:r>
        <w:rPr>
          <w:rFonts w:hint="eastAsia" w:ascii="Arial Black" w:hAnsi="Arial Black"/>
          <w:color w:val="000000"/>
          <w:sz w:val="24"/>
        </w:rPr>
        <w:t>请按下表报出承包该服务项目的最低价格。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 xml:space="preserve">   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4769"/>
        <w:gridCol w:w="1455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hint="eastAsia" w:ascii="ڌ墻 LINE-HEIGHT: 144%" w:eastAsia="ڌ墻 LINE-HEIGHT: 144%"/>
                <w:b/>
                <w:bCs/>
                <w:szCs w:val="21"/>
              </w:rPr>
              <w:t>序号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hint="eastAsia" w:ascii="ڌ墻 LINE-HEIGHT: 144%" w:eastAsia="ڌ墻 LINE-HEIGHT: 144%"/>
                <w:b/>
                <w:bCs/>
                <w:szCs w:val="21"/>
              </w:rPr>
              <w:t>项目名称</w:t>
            </w:r>
          </w:p>
        </w:tc>
        <w:tc>
          <w:tcPr>
            <w:tcW w:w="4769" w:type="dxa"/>
            <w:shd w:val="clear" w:color="auto" w:fill="auto"/>
            <w:vAlign w:val="center"/>
          </w:tcPr>
          <w:p>
            <w:pPr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hint="eastAsia" w:ascii="ڌ墻 LINE-HEIGHT: 144%" w:eastAsia="ڌ墻 LINE-HEIGHT: 144%"/>
                <w:b/>
                <w:bCs/>
                <w:szCs w:val="21"/>
              </w:rPr>
              <w:t>具体要求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hint="eastAsia" w:ascii="ڌ墻 LINE-HEIGHT: 144%" w:eastAsia="ڌ墻 LINE-HEIGHT: 144%"/>
                <w:b/>
                <w:bCs/>
                <w:szCs w:val="21"/>
              </w:rPr>
              <w:t>分项价（元）</w:t>
            </w: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jc w:val="center"/>
              <w:rPr>
                <w:rFonts w:ascii="ڌ墻 LINE-HEIGHT: 144%" w:eastAsia="ڌ墻 LINE-HEIGHT: 144%"/>
                <w:b/>
                <w:bCs/>
                <w:szCs w:val="21"/>
              </w:rPr>
            </w:pPr>
            <w:r>
              <w:rPr>
                <w:rFonts w:hint="eastAsia" w:ascii="ڌ墻 LINE-HEIGHT: 144%" w:eastAsia="ڌ墻 LINE-HEIGHT: 144%"/>
                <w:b/>
                <w:bCs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  <w:r>
              <w:rPr>
                <w:rFonts w:hint="eastAsia" w:ascii="ڌ墻 LINE-HEIGHT: 144%" w:eastAsia="ڌ墻 LINE-HEIGHT: 144%"/>
                <w:bCs/>
                <w:sz w:val="24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 Black" w:hAnsi="Arial Black"/>
                <w:color w:val="000000"/>
                <w:sz w:val="24"/>
              </w:rPr>
              <w:t>机房拆装及搬</w:t>
            </w:r>
            <w:r>
              <w:rPr>
                <w:rFonts w:hint="eastAsia" w:ascii="Arial Black" w:hAnsi="Arial Black"/>
                <w:color w:val="000000"/>
                <w:sz w:val="24"/>
                <w:szCs w:val="24"/>
              </w:rPr>
              <w:t>迁服务</w:t>
            </w:r>
          </w:p>
          <w:p>
            <w:pPr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4"/>
                <w:szCs w:val="24"/>
              </w:rPr>
              <w:t>（共7间）</w:t>
            </w:r>
          </w:p>
        </w:tc>
        <w:tc>
          <w:tcPr>
            <w:tcW w:w="4769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ڌ墻 LINE-HEIGHT: 144%" w:eastAsia="ڌ墻 LINE-HEIGHT: 144%"/>
                <w:bCs/>
                <w:szCs w:val="21"/>
              </w:rPr>
            </w:pPr>
            <w:r>
              <w:rPr>
                <w:rFonts w:hint="eastAsia" w:ascii="ڌ墻 LINE-HEIGHT: 144%" w:eastAsia="ڌ墻 LINE-HEIGHT: 144%"/>
                <w:bCs/>
                <w:szCs w:val="21"/>
              </w:rPr>
              <w:t>原机房设备及线路拆卸后，将设备用标签标记房号，搬运至逸夫图书馆一楼考研教室存放，待场地改造完工后，再搬回安装布线及调试；不负责其中电脑桌，凳椅及讲台的搬运；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ڌ墻 LINE-HEIGHT: 144%" w:eastAsia="ڌ墻 LINE-HEIGHT: 144%"/>
                <w:bCs/>
                <w:szCs w:val="21"/>
              </w:rPr>
            </w:pPr>
            <w:r>
              <w:rPr>
                <w:rFonts w:hint="eastAsia" w:ascii="ڌ墻 LINE-HEIGHT: 144%" w:eastAsia="ڌ墻 LINE-HEIGHT: 144%"/>
                <w:bCs/>
                <w:szCs w:val="21"/>
              </w:rPr>
              <w:t>拆卸前确认设备是否完好，如有损坏情况双方确认并登记；</w:t>
            </w:r>
          </w:p>
          <w:p>
            <w:pPr>
              <w:spacing w:line="320" w:lineRule="exact"/>
              <w:rPr>
                <w:rFonts w:ascii="ڌ墻 LINE-HEIGHT: 144%" w:eastAsia="ڌ墻 LINE-HEIGHT: 144%"/>
                <w:bCs/>
                <w:szCs w:val="21"/>
              </w:rPr>
            </w:pPr>
            <w:r>
              <w:rPr>
                <w:rFonts w:hint="eastAsia" w:ascii="ڌ墻 LINE-HEIGHT: 144%" w:eastAsia="ڌ墻 LINE-HEIGHT: 144%"/>
                <w:bCs/>
                <w:szCs w:val="21"/>
              </w:rPr>
              <w:t>3、负责教室内配电盒及网络端口以外的布线，不含空调线路，电源线及网线全部更新，</w:t>
            </w:r>
            <w:r>
              <w:rPr>
                <w:rFonts w:hint="eastAsia" w:ascii="宋体" w:hAnsi="宋体" w:eastAsia="宋体" w:cs="宋体"/>
                <w:szCs w:val="21"/>
              </w:rPr>
              <w:t>电源线分路干线用国标4平方铜芯线、插座用2.5平方铜芯线，必须有接地线，网线用安普超五类线，线路从地面经过用不锈钢线槽封盖，沿墙面用PVC线槽。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rPr>
                <w:rFonts w:ascii="ڌ墻 LINE-HEIGHT: 144%" w:eastAsia="ڌ墻 LINE-HEIGHT: 144%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拆装工时费</w:t>
            </w:r>
          </w:p>
        </w:tc>
        <w:tc>
          <w:tcPr>
            <w:tcW w:w="1431" w:type="dxa"/>
            <w:shd w:val="clear" w:color="auto" w:fill="auto"/>
          </w:tcPr>
          <w:p>
            <w:pPr>
              <w:rPr>
                <w:rFonts w:ascii="ڌ墻 LINE-HEIGHT: 144%" w:eastAsia="ڌ墻 LINE-HEIGHT: 144%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5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4769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rPr>
                <w:rFonts w:ascii="ڌ墻 LINE-HEIGHT: 144%" w:eastAsia="ڌ墻 LINE-HEIGHT: 144%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搬运费</w:t>
            </w:r>
          </w:p>
        </w:tc>
        <w:tc>
          <w:tcPr>
            <w:tcW w:w="1431" w:type="dxa"/>
            <w:shd w:val="clear" w:color="auto" w:fill="auto"/>
          </w:tcPr>
          <w:p>
            <w:pPr>
              <w:rPr>
                <w:rFonts w:ascii="ڌ墻 LINE-HEIGHT: 144%" w:eastAsia="ڌ墻 LINE-HEIGHT: 144%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5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4769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rPr>
                <w:rFonts w:ascii="ڌ墻 LINE-HEIGHT: 144%" w:eastAsia="ڌ墻 LINE-HEIGHT: 144%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材料费及税费</w:t>
            </w:r>
          </w:p>
        </w:tc>
        <w:tc>
          <w:tcPr>
            <w:tcW w:w="1431" w:type="dxa"/>
            <w:shd w:val="clear" w:color="auto" w:fill="auto"/>
          </w:tcPr>
          <w:p>
            <w:pPr>
              <w:rPr>
                <w:rFonts w:ascii="ڌ墻 LINE-HEIGHT: 144%" w:eastAsia="ڌ墻 LINE-HEIGHT: 144%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ڌ墻 LINE-HEIGHT: 144%" w:eastAsia="ڌ墻 LINE-HEIGHT: 144%"/>
                <w:bCs/>
                <w:sz w:val="24"/>
              </w:rPr>
            </w:pPr>
          </w:p>
        </w:tc>
        <w:tc>
          <w:tcPr>
            <w:tcW w:w="7499" w:type="dxa"/>
            <w:gridSpan w:val="3"/>
            <w:shd w:val="clear" w:color="auto" w:fill="auto"/>
            <w:vAlign w:val="center"/>
          </w:tcPr>
          <w:p>
            <w:pPr>
              <w:rPr>
                <w:rFonts w:ascii="ڌ墻 LINE-HEIGHT: 144%" w:eastAsia="ڌ墻 LINE-HEIGHT: 144%"/>
                <w:bCs/>
                <w:sz w:val="24"/>
              </w:rPr>
            </w:pPr>
            <w:r>
              <w:rPr>
                <w:rFonts w:hint="eastAsia" w:ascii="ڌ墻 LINE-HEIGHT: 144%" w:eastAsia="ڌ墻 LINE-HEIGHT: 144%"/>
                <w:bCs/>
                <w:sz w:val="24"/>
              </w:rPr>
              <w:t>合计（大写人民币）:</w:t>
            </w: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rPr>
                <w:rFonts w:ascii="ڌ墻 LINE-HEIGHT: 144%" w:eastAsia="ڌ墻 LINE-HEIGHT: 144%"/>
                <w:bCs/>
                <w:sz w:val="24"/>
              </w:rPr>
            </w:pPr>
          </w:p>
        </w:tc>
      </w:tr>
    </w:tbl>
    <w:p>
      <w:pPr>
        <w:adjustRightInd w:val="0"/>
        <w:spacing w:line="3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报价单位（盖章）：</w:t>
      </w:r>
      <w:r>
        <w:rPr>
          <w:rFonts w:hint="eastAsia"/>
          <w:sz w:val="24"/>
          <w:u w:val="single"/>
        </w:rPr>
        <w:t xml:space="preserve">                                                       </w:t>
      </w:r>
      <w:r>
        <w:rPr>
          <w:rFonts w:hint="eastAsia"/>
          <w:sz w:val="24"/>
        </w:rPr>
        <w:t>；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报价单位联系人：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；联系电话：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>；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完成时间：拆卸及搬离</w:t>
      </w:r>
      <w:r>
        <w:rPr>
          <w:rFonts w:hint="eastAsia"/>
          <w:sz w:val="24"/>
          <w:u w:val="single"/>
        </w:rPr>
        <w:t xml:space="preserve">          （天 ）；</w:t>
      </w:r>
      <w:r>
        <w:rPr>
          <w:rFonts w:hint="eastAsia"/>
          <w:sz w:val="24"/>
        </w:rPr>
        <w:t xml:space="preserve">  搬回及安装布线</w:t>
      </w:r>
      <w:r>
        <w:rPr>
          <w:rFonts w:hint="eastAsia"/>
          <w:sz w:val="24"/>
          <w:u w:val="single"/>
        </w:rPr>
        <w:t xml:space="preserve">           （天 ）</w:t>
      </w:r>
      <w:r>
        <w:rPr>
          <w:rFonts w:hint="eastAsia"/>
          <w:sz w:val="24"/>
        </w:rPr>
        <w:t>；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服务承诺：</w:t>
      </w:r>
      <w:r>
        <w:rPr>
          <w:rFonts w:hint="eastAsia"/>
          <w:sz w:val="24"/>
          <w:u w:val="single"/>
        </w:rPr>
        <w:t xml:space="preserve">                                                               </w:t>
      </w:r>
    </w:p>
    <w:p>
      <w:pPr>
        <w:adjustRightInd w:val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说明：</w:t>
      </w:r>
    </w:p>
    <w:p>
      <w:pPr>
        <w:pStyle w:val="11"/>
        <w:numPr>
          <w:ilvl w:val="0"/>
          <w:numId w:val="2"/>
        </w:numPr>
        <w:adjustRightInd w:val="0"/>
        <w:spacing w:line="360" w:lineRule="exact"/>
        <w:ind w:firstLine="0" w:firstLineChars="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所报价格包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</w:rPr>
        <w:t>括所有设备的拆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卸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</w:rPr>
        <w:t>、搬运、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在新场地重新布线安装与调试的工时费、零星材料费及税费，原有排插及完好的不锈钢线槽可再利用（需拆卸搬离原场地）；</w:t>
      </w:r>
    </w:p>
    <w:p>
      <w:pPr>
        <w:pStyle w:val="11"/>
        <w:numPr>
          <w:ilvl w:val="0"/>
          <w:numId w:val="2"/>
        </w:numPr>
        <w:adjustRightInd w:val="0"/>
        <w:spacing w:line="360" w:lineRule="exact"/>
        <w:ind w:firstLine="0" w:firstLineChars="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定于2018年7月2日下午15:00时在国有资产管理处资产科办公室集合，统一察看具体设备及现场情况。设备数量以实际现场为准；</w:t>
      </w:r>
    </w:p>
    <w:p>
      <w:pPr>
        <w:pStyle w:val="11"/>
        <w:adjustRightInd w:val="0"/>
        <w:spacing w:line="360" w:lineRule="exact"/>
        <w:ind w:firstLine="0" w:firstLineChars="0"/>
        <w:rPr>
          <w:rFonts w:asciiTheme="majorEastAsia" w:hAnsiTheme="majorEastAsia" w:cstheme="majorEastAsia"/>
          <w:sz w:val="24"/>
          <w:szCs w:val="24"/>
        </w:rPr>
      </w:pPr>
      <w:r>
        <w:rPr>
          <w:rFonts w:hint="eastAsia"/>
          <w:sz w:val="24"/>
        </w:rPr>
        <w:t>3、拆除、安装及搬运过程中应注意人身安全及财产安全，造成设备损坏或丢失的承包方应负赔偿责任；</w:t>
      </w:r>
    </w:p>
    <w:p>
      <w:pPr>
        <w:pStyle w:val="11"/>
        <w:tabs>
          <w:tab w:val="left" w:pos="7383"/>
        </w:tabs>
        <w:adjustRightInd w:val="0"/>
        <w:spacing w:line="360" w:lineRule="exact"/>
        <w:ind w:firstLine="0" w:firstLineChars="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4、付款方式：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承包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方开据正规发票，经使用单位验收合格后一个月内转账支付合同款；</w:t>
      </w:r>
    </w:p>
    <w:p>
      <w:pPr>
        <w:pStyle w:val="11"/>
        <w:adjustRightInd w:val="0"/>
        <w:spacing w:line="360" w:lineRule="exact"/>
        <w:ind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5、报价单及资质材料等加盖单位公章并密封于2018年7月3日上午9时30分前送至黄山学院国有资产管理处一楼103开标室。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000000"/>
          <w:sz w:val="24"/>
          <w:highlight w:val="yellow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本项目第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二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包专家评审费</w:t>
      </w:r>
      <w:r>
        <w:rPr>
          <w:rFonts w:hint="eastAsia" w:ascii="宋体" w:hAnsi="宋体" w:cs="宋体"/>
          <w:kern w:val="0"/>
          <w:sz w:val="24"/>
          <w:szCs w:val="24"/>
          <w:highlight w:val="yellow"/>
          <w:lang w:val="en-US" w:eastAsia="zh-CN" w:bidi="ar"/>
        </w:rPr>
        <w:t>3</w:t>
      </w:r>
      <w:r>
        <w:rPr>
          <w:rFonts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00元，由中标单位在合同签订之前转入学校账户，凭转账凭证签订合同。</w:t>
      </w:r>
    </w:p>
    <w:p>
      <w:pPr>
        <w:spacing w:line="360" w:lineRule="auto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联系人：张老师：0559-2546662</w:t>
      </w:r>
      <w:r>
        <w:rPr>
          <w:rFonts w:hint="eastAsia"/>
          <w:sz w:val="24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技术咨询：邱老师：0559-2546572</w:t>
      </w:r>
    </w:p>
    <w:p>
      <w:pPr>
        <w:adjustRightInd w:val="0"/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黄山学院国有资产管理处</w:t>
      </w:r>
    </w:p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2018年6月25日</w:t>
      </w:r>
    </w:p>
    <w:p>
      <w:pPr>
        <w:spacing w:afterLines="50" w:line="360" w:lineRule="exac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附件：各机房设备清单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（暂存地点：南区图书馆一楼考研教室）</w:t>
      </w:r>
    </w:p>
    <w:tbl>
      <w:tblPr>
        <w:tblStyle w:val="6"/>
        <w:tblW w:w="93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1209"/>
        <w:gridCol w:w="1746"/>
        <w:gridCol w:w="1620"/>
        <w:gridCol w:w="720"/>
        <w:gridCol w:w="690"/>
        <w:gridCol w:w="930"/>
        <w:gridCol w:w="18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机房/教室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是否打包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搬出地点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204机房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电子计算机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HP480G2  MT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南区艺术楼2楼204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华为S1700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南区艺术楼2楼204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多媒体教学系统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日立HCP-3050X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南区艺术楼2楼204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网络交换机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南区艺术楼2楼204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301机房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微型电子计算机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联想启天435E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南区艺术楼2楼204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曙光A620R--G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南区艺术楼3楼301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交换机柜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南区艺术楼3楼301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网络交换机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TP--SG1024DT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南区艺术楼3楼301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多媒体教学系统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日立HCP-3050X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南区艺术楼3楼301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304机房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多媒体教学系统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日立HCP-3050X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南区艺术楼3楼304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惠普Z230SEF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南区艺术楼3楼304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南区艺术楼3楼304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401机房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惠普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南区艺术楼4楼401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网络交换机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南区艺术楼4楼401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多媒体教学系统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南区艺术楼4楼401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403教室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HP Z620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南区艺术楼4楼403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惠普Z230SEF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南区艺术楼4楼403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S1728GWR-4P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南区艺术楼4楼403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多媒体教学系统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日立HCP-3050X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南区艺术楼4楼403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404机房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惠普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南区艺术楼4楼404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网络交换机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南区艺术楼4楼404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多媒体教学系统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南区艺术楼4楼404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408机房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电子计算机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HP480G2  MT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南区艺术楼4楼408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华为S1700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南区艺术楼4楼408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光电交换机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TL-SG1024D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南区艺术楼4楼408</w:t>
            </w:r>
          </w:p>
        </w:tc>
      </w:tr>
    </w:tbl>
    <w:p>
      <w:pPr>
        <w:spacing w:beforeLines="50" w:line="360" w:lineRule="exact"/>
        <w:rPr>
          <w:rFonts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964" w:right="1134" w:bottom="96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ڌ墻 LINE-HEIGHT: 144%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47889F"/>
    <w:multiLevelType w:val="singleLevel"/>
    <w:tmpl w:val="B647889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1630AEC"/>
    <w:multiLevelType w:val="singleLevel"/>
    <w:tmpl w:val="41630A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9566D0"/>
    <w:rsid w:val="00033255"/>
    <w:rsid w:val="00040F65"/>
    <w:rsid w:val="000814EC"/>
    <w:rsid w:val="00172F09"/>
    <w:rsid w:val="00187F5B"/>
    <w:rsid w:val="001B0DAB"/>
    <w:rsid w:val="002B547B"/>
    <w:rsid w:val="003152E1"/>
    <w:rsid w:val="00355D5E"/>
    <w:rsid w:val="00355FDF"/>
    <w:rsid w:val="003C37CD"/>
    <w:rsid w:val="003E0E8F"/>
    <w:rsid w:val="003E51F3"/>
    <w:rsid w:val="004058B5"/>
    <w:rsid w:val="00416178"/>
    <w:rsid w:val="004540AE"/>
    <w:rsid w:val="00467B1E"/>
    <w:rsid w:val="00493E35"/>
    <w:rsid w:val="004F14C5"/>
    <w:rsid w:val="004F634D"/>
    <w:rsid w:val="005742F5"/>
    <w:rsid w:val="005972C4"/>
    <w:rsid w:val="005A40C7"/>
    <w:rsid w:val="005B61E4"/>
    <w:rsid w:val="005E0CE2"/>
    <w:rsid w:val="005F2DD0"/>
    <w:rsid w:val="00667C6A"/>
    <w:rsid w:val="00672D27"/>
    <w:rsid w:val="0067644D"/>
    <w:rsid w:val="006A5016"/>
    <w:rsid w:val="006F3F4E"/>
    <w:rsid w:val="00730F65"/>
    <w:rsid w:val="007330E9"/>
    <w:rsid w:val="00844C9C"/>
    <w:rsid w:val="00885430"/>
    <w:rsid w:val="008C658E"/>
    <w:rsid w:val="009566D0"/>
    <w:rsid w:val="00981DC3"/>
    <w:rsid w:val="009C7FD1"/>
    <w:rsid w:val="009E6097"/>
    <w:rsid w:val="00A337B7"/>
    <w:rsid w:val="00A9368B"/>
    <w:rsid w:val="00AE1DCA"/>
    <w:rsid w:val="00AF2FD8"/>
    <w:rsid w:val="00B32F21"/>
    <w:rsid w:val="00B43285"/>
    <w:rsid w:val="00BE0477"/>
    <w:rsid w:val="00C11E08"/>
    <w:rsid w:val="00C21EDB"/>
    <w:rsid w:val="00C36B06"/>
    <w:rsid w:val="00CF711E"/>
    <w:rsid w:val="00D17970"/>
    <w:rsid w:val="00E16DD3"/>
    <w:rsid w:val="00E23C42"/>
    <w:rsid w:val="00E7085F"/>
    <w:rsid w:val="00E77858"/>
    <w:rsid w:val="00EE5AD9"/>
    <w:rsid w:val="00EF0464"/>
    <w:rsid w:val="00F4749F"/>
    <w:rsid w:val="00FB7B5A"/>
    <w:rsid w:val="02EC2A56"/>
    <w:rsid w:val="04A21D50"/>
    <w:rsid w:val="064B6A58"/>
    <w:rsid w:val="089E783A"/>
    <w:rsid w:val="0B3F36C6"/>
    <w:rsid w:val="0F6A1A3B"/>
    <w:rsid w:val="106F79A8"/>
    <w:rsid w:val="15EA206B"/>
    <w:rsid w:val="17656417"/>
    <w:rsid w:val="185D43E1"/>
    <w:rsid w:val="1BD978CD"/>
    <w:rsid w:val="1D0556C2"/>
    <w:rsid w:val="23EC2857"/>
    <w:rsid w:val="2C962FAC"/>
    <w:rsid w:val="329E607A"/>
    <w:rsid w:val="365A20EC"/>
    <w:rsid w:val="39825A95"/>
    <w:rsid w:val="3C69722B"/>
    <w:rsid w:val="3E0F34B8"/>
    <w:rsid w:val="42884CE0"/>
    <w:rsid w:val="43067026"/>
    <w:rsid w:val="436C4C97"/>
    <w:rsid w:val="439D0537"/>
    <w:rsid w:val="44681087"/>
    <w:rsid w:val="45547FCA"/>
    <w:rsid w:val="4D8B4F89"/>
    <w:rsid w:val="4FFA6A05"/>
    <w:rsid w:val="516D76F5"/>
    <w:rsid w:val="525C5929"/>
    <w:rsid w:val="52AC793D"/>
    <w:rsid w:val="57163930"/>
    <w:rsid w:val="59C42125"/>
    <w:rsid w:val="59EF0BFA"/>
    <w:rsid w:val="5C4B208E"/>
    <w:rsid w:val="5F7C689E"/>
    <w:rsid w:val="613614A2"/>
    <w:rsid w:val="670F6CE0"/>
    <w:rsid w:val="67324EDC"/>
    <w:rsid w:val="6D8A58FA"/>
    <w:rsid w:val="70A03CE9"/>
    <w:rsid w:val="728B02BA"/>
    <w:rsid w:val="73E1122C"/>
    <w:rsid w:val="74F41FB6"/>
    <w:rsid w:val="75A90807"/>
    <w:rsid w:val="768B661B"/>
    <w:rsid w:val="77F13293"/>
    <w:rsid w:val="7A9B4166"/>
    <w:rsid w:val="7A9D5A4F"/>
    <w:rsid w:val="7D0F7195"/>
    <w:rsid w:val="7DB101BA"/>
    <w:rsid w:val="7F9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rticle_title"/>
    <w:basedOn w:val="5"/>
    <w:qFormat/>
    <w:uiPriority w:val="0"/>
  </w:style>
  <w:style w:type="character" w:customStyle="1" w:styleId="8">
    <w:name w:val="style6"/>
    <w:basedOn w:val="5"/>
    <w:qFormat/>
    <w:uiPriority w:val="0"/>
  </w:style>
  <w:style w:type="character" w:customStyle="1" w:styleId="9">
    <w:name w:val="article_publishdate"/>
    <w:basedOn w:val="5"/>
    <w:qFormat/>
    <w:uiPriority w:val="0"/>
  </w:style>
  <w:style w:type="character" w:customStyle="1" w:styleId="10">
    <w:name w:val="wp_visitcount"/>
    <w:basedOn w:val="5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6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2</Pages>
  <Words>321</Words>
  <Characters>1830</Characters>
  <Lines>15</Lines>
  <Paragraphs>4</Paragraphs>
  <TotalTime>1</TotalTime>
  <ScaleCrop>false</ScaleCrop>
  <LinksUpToDate>false</LinksUpToDate>
  <CharactersWithSpaces>2147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2018-06-26T01:13:00Z</dcterms:created>
  <dc:creator>杜奎宝</dc:creator>
  <cp:lastModifiedBy>Administrator</cp:lastModifiedBy>
  <cp:lastPrinted>2018-05-10T08:50:00Z</cp:lastPrinted>
  <dcterms:modified xsi:type="dcterms:W3CDTF">2018-06-26T03:00:15Z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