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F3" w:rsidRPr="006908BD" w:rsidRDefault="005C0DF3" w:rsidP="005C0DF3">
      <w:pPr>
        <w:pStyle w:val="H1"/>
        <w:keepNext w:val="0"/>
        <w:keepLines w:val="0"/>
        <w:spacing w:before="0" w:after="0" w:line="540" w:lineRule="exact"/>
        <w:ind w:leftChars="850" w:left="1785" w:firstLineChars="300" w:firstLine="964"/>
        <w:jc w:val="both"/>
        <w:rPr>
          <w:color w:val="000000" w:themeColor="text1"/>
        </w:rPr>
      </w:pPr>
      <w:bookmarkStart w:id="0" w:name="_Toc518654903"/>
      <w:r w:rsidRPr="006908BD">
        <w:rPr>
          <w:rFonts w:hint="eastAsia"/>
          <w:color w:val="000000" w:themeColor="text1"/>
        </w:rPr>
        <w:t>第一章</w:t>
      </w:r>
      <w:r w:rsidRPr="006908BD">
        <w:rPr>
          <w:rFonts w:hint="eastAsia"/>
          <w:color w:val="000000" w:themeColor="text1"/>
        </w:rPr>
        <w:t xml:space="preserve"> </w:t>
      </w:r>
      <w:r w:rsidRPr="006908BD">
        <w:rPr>
          <w:color w:val="000000" w:themeColor="text1"/>
        </w:rPr>
        <w:t>竞争性谈判</w:t>
      </w:r>
      <w:r w:rsidRPr="006908BD">
        <w:rPr>
          <w:rFonts w:hint="eastAsia"/>
          <w:color w:val="000000" w:themeColor="text1"/>
        </w:rPr>
        <w:t>公告</w:t>
      </w:r>
      <w:bookmarkEnd w:id="0"/>
    </w:p>
    <w:p w:rsidR="005C0DF3" w:rsidRPr="006908BD" w:rsidRDefault="005C0DF3" w:rsidP="005C0DF3">
      <w:pPr>
        <w:spacing w:line="480" w:lineRule="exact"/>
        <w:jc w:val="center"/>
        <w:rPr>
          <w:rFonts w:ascii="黑体" w:eastAsia="黑体" w:hAnsi="黑体"/>
          <w:color w:val="000000" w:themeColor="text1"/>
          <w:sz w:val="32"/>
          <w:szCs w:val="32"/>
        </w:rPr>
      </w:pPr>
      <w:r>
        <w:rPr>
          <w:rFonts w:ascii="黑体" w:eastAsia="黑体" w:hAnsi="黑体"/>
          <w:color w:val="000000" w:themeColor="text1"/>
          <w:sz w:val="32"/>
          <w:szCs w:val="32"/>
        </w:rPr>
        <w:t>黄山学院经管学院展示馆建设项目</w:t>
      </w:r>
      <w:r w:rsidRPr="006908BD">
        <w:rPr>
          <w:rFonts w:ascii="黑体" w:eastAsia="黑体" w:hAnsi="黑体"/>
          <w:color w:val="000000" w:themeColor="text1"/>
          <w:sz w:val="32"/>
          <w:szCs w:val="32"/>
        </w:rPr>
        <w:t>工程竞争性谈判公告</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Verdana" w:hAnsi="Verdana" w:hint="eastAsia"/>
          <w:color w:val="000000" w:themeColor="text1"/>
          <w:szCs w:val="21"/>
        </w:rPr>
        <w:t xml:space="preserve"> </w:t>
      </w:r>
      <w:r w:rsidRPr="006908BD">
        <w:rPr>
          <w:rFonts w:ascii="宋体" w:hAnsi="宋体" w:hint="eastAsia"/>
          <w:color w:val="000000" w:themeColor="text1"/>
          <w:szCs w:val="21"/>
        </w:rPr>
        <w:t>合肥功成造价咨询有限责任公司受黄山学院的委托，现对</w:t>
      </w:r>
      <w:r>
        <w:rPr>
          <w:rFonts w:ascii="宋体" w:hAnsi="宋体" w:hint="eastAsia"/>
          <w:color w:val="000000" w:themeColor="text1"/>
          <w:szCs w:val="21"/>
        </w:rPr>
        <w:t>黄山学院经管学院展示馆建设项目</w:t>
      </w:r>
      <w:r w:rsidRPr="006908BD">
        <w:rPr>
          <w:rFonts w:ascii="宋体" w:hAnsi="宋体" w:hint="eastAsia"/>
          <w:color w:val="000000" w:themeColor="text1"/>
          <w:szCs w:val="21"/>
        </w:rPr>
        <w:t>工程进行竞争性谈判，欢迎具备条件的国内投标人参加谈判。</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一、项目名称及内容</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1、项目编号：</w:t>
      </w:r>
      <w:r w:rsidRPr="00C6211C">
        <w:rPr>
          <w:rFonts w:ascii="宋体" w:hAnsi="宋体" w:hint="eastAsia"/>
          <w:color w:val="000000" w:themeColor="text1"/>
          <w:sz w:val="24"/>
          <w:szCs w:val="24"/>
        </w:rPr>
        <w:t>HSXYFS-2018-</w:t>
      </w:r>
      <w:r w:rsidR="00C6211C" w:rsidRPr="00C6211C">
        <w:rPr>
          <w:rFonts w:ascii="宋体" w:hAnsi="宋体" w:hint="eastAsia"/>
          <w:color w:val="000000" w:themeColor="text1"/>
          <w:sz w:val="24"/>
          <w:szCs w:val="24"/>
        </w:rPr>
        <w:t>015</w:t>
      </w:r>
      <w:r w:rsidRPr="00C6211C">
        <w:rPr>
          <w:rFonts w:ascii="宋体" w:hAnsi="宋体" w:hint="eastAsia"/>
          <w:color w:val="FF0000"/>
          <w:sz w:val="24"/>
          <w:szCs w:val="24"/>
        </w:rPr>
        <w:t xml:space="preserve"> </w:t>
      </w:r>
    </w:p>
    <w:p w:rsidR="005C0DF3" w:rsidRPr="006908BD" w:rsidRDefault="005C0DF3" w:rsidP="005C0DF3">
      <w:pPr>
        <w:widowControl/>
        <w:shd w:val="clear" w:color="auto" w:fill="FFFFFF"/>
        <w:spacing w:line="660" w:lineRule="exact"/>
        <w:ind w:left="315" w:hangingChars="150" w:hanging="315"/>
        <w:jc w:val="left"/>
        <w:rPr>
          <w:rFonts w:ascii="宋体" w:hAnsi="宋体"/>
          <w:color w:val="000000" w:themeColor="text1"/>
          <w:szCs w:val="21"/>
        </w:rPr>
      </w:pPr>
      <w:r w:rsidRPr="006908BD">
        <w:rPr>
          <w:rFonts w:ascii="宋体" w:hAnsi="宋体" w:hint="eastAsia"/>
          <w:color w:val="000000" w:themeColor="text1"/>
          <w:szCs w:val="21"/>
        </w:rPr>
        <w:t xml:space="preserve">      2、项目名称：</w:t>
      </w:r>
      <w:r>
        <w:rPr>
          <w:rFonts w:ascii="宋体" w:hAnsi="宋体" w:hint="eastAsia"/>
          <w:color w:val="000000" w:themeColor="text1"/>
          <w:szCs w:val="21"/>
        </w:rPr>
        <w:t>黄山学院经管学院展示馆建设项目</w:t>
      </w:r>
      <w:r w:rsidRPr="006908BD">
        <w:rPr>
          <w:rFonts w:ascii="宋体" w:hAnsi="宋体" w:hint="eastAsia"/>
          <w:color w:val="000000" w:themeColor="text1"/>
          <w:szCs w:val="21"/>
        </w:rPr>
        <w:t>工程</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 xml:space="preserve">3、项目单位：黄山学院 </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4、资金来源：省财政资金</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5、项目预算：</w:t>
      </w:r>
      <w:r>
        <w:rPr>
          <w:rFonts w:ascii="宋体" w:hAnsi="宋体" w:hint="eastAsia"/>
          <w:color w:val="000000" w:themeColor="text1"/>
          <w:szCs w:val="21"/>
        </w:rPr>
        <w:t>48355.34元</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6、标段（包别）划分：1个包</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二、投标人资格</w:t>
      </w:r>
    </w:p>
    <w:p w:rsidR="005C0DF3" w:rsidRPr="00C6211C" w:rsidRDefault="005C0DF3" w:rsidP="005C0DF3">
      <w:pPr>
        <w:widowControl/>
        <w:shd w:val="clear" w:color="auto" w:fill="FFFFFF"/>
        <w:spacing w:line="660" w:lineRule="exact"/>
        <w:ind w:firstLine="645"/>
        <w:jc w:val="left"/>
        <w:rPr>
          <w:rFonts w:ascii="宋体" w:hAnsi="宋体"/>
          <w:color w:val="000000" w:themeColor="text1"/>
          <w:szCs w:val="21"/>
        </w:rPr>
      </w:pPr>
      <w:r w:rsidRPr="00C6211C">
        <w:rPr>
          <w:rFonts w:ascii="宋体" w:hAnsi="宋体" w:hint="eastAsia"/>
          <w:color w:val="000000" w:themeColor="text1"/>
          <w:szCs w:val="21"/>
        </w:rPr>
        <w:t>1、投标人须具备建设行政主管部门核发的建筑装修装饰工程专业承包二级及以上资质的独立法人，且注册资本金满足项目谈判要求，在人员、设备、资金等方面具有承担本项目施工的能力；</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C6211C">
        <w:rPr>
          <w:rFonts w:ascii="宋体" w:hAnsi="宋体" w:hint="eastAsia"/>
          <w:color w:val="000000" w:themeColor="text1"/>
          <w:szCs w:val="21"/>
        </w:rPr>
        <w:t>2、项目经理须是具有建筑工程专业二级及以上资质的注册建造师；</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3、本项目不接受联合体谈判；</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4、</w:t>
      </w:r>
      <w:r w:rsidRPr="006908BD">
        <w:rPr>
          <w:rFonts w:ascii="宋体" w:hAnsi="宋体" w:hint="eastAsia"/>
          <w:color w:val="000000" w:themeColor="text1"/>
          <w:spacing w:val="-4"/>
          <w:szCs w:val="21"/>
        </w:rPr>
        <w:t>投标人存在以下不良信用记录情形之一的，不得推荐为成交候选投标人，不得确定为成交投标人：</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（1）投标人被人民法院列入失信被执行人的；</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3A16F4">
        <w:rPr>
          <w:rFonts w:ascii="宋体" w:hAnsi="宋体" w:hint="eastAsia"/>
          <w:color w:val="000000" w:themeColor="text1"/>
          <w:szCs w:val="21"/>
        </w:rPr>
        <w:t>（2）投标人或其法定代表人或拟派项目负责人被人民检察院列入行贿犯罪档案的（投标人需按照本文件规定的格式自行出具《近三年无行贿犯罪行为承诺书》）</w:t>
      </w:r>
      <w:r w:rsidRPr="00CC5D2E">
        <w:rPr>
          <w:rFonts w:ascii="宋体" w:hAnsi="宋体" w:hint="eastAsia"/>
          <w:color w:val="000000" w:themeColor="text1"/>
          <w:szCs w:val="21"/>
        </w:rPr>
        <w:t>；</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（3）投标人被工商行政管理部门列入企业经营异常名录的；</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（4）投标人被税务部门列入重大税收违法案件当事人名单的；</w:t>
      </w:r>
    </w:p>
    <w:p w:rsidR="005C0DF3" w:rsidRPr="00847762"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lastRenderedPageBreak/>
        <w:t>（5）投标人被政府采购监管部门列入政府采购严重违法失信行为记录名单的。</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三、报名及谈判文件发售办法</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1、谈判文件发售时间：2018年</w:t>
      </w:r>
      <w:r>
        <w:rPr>
          <w:rFonts w:ascii="宋体" w:hAnsi="宋体" w:hint="eastAsia"/>
          <w:color w:val="000000" w:themeColor="text1"/>
          <w:szCs w:val="21"/>
        </w:rPr>
        <w:t>9</w:t>
      </w:r>
      <w:r w:rsidRPr="006908BD">
        <w:rPr>
          <w:rFonts w:ascii="宋体" w:hAnsi="宋体" w:hint="eastAsia"/>
          <w:color w:val="000000" w:themeColor="text1"/>
          <w:szCs w:val="21"/>
        </w:rPr>
        <w:t>月</w:t>
      </w:r>
      <w:r>
        <w:rPr>
          <w:rFonts w:ascii="宋体" w:hAnsi="宋体" w:hint="eastAsia"/>
          <w:color w:val="000000" w:themeColor="text1"/>
          <w:szCs w:val="21"/>
        </w:rPr>
        <w:t>6</w:t>
      </w:r>
      <w:r w:rsidRPr="006908BD">
        <w:rPr>
          <w:rFonts w:ascii="宋体" w:hAnsi="宋体" w:hint="eastAsia"/>
          <w:color w:val="000000" w:themeColor="text1"/>
          <w:szCs w:val="21"/>
        </w:rPr>
        <w:t>日9时至2018年</w:t>
      </w:r>
      <w:r>
        <w:rPr>
          <w:rFonts w:ascii="宋体" w:hAnsi="宋体" w:hint="eastAsia"/>
          <w:color w:val="000000" w:themeColor="text1"/>
          <w:szCs w:val="21"/>
        </w:rPr>
        <w:t>9</w:t>
      </w:r>
      <w:r w:rsidRPr="006908BD">
        <w:rPr>
          <w:rFonts w:ascii="宋体" w:hAnsi="宋体" w:hint="eastAsia"/>
          <w:color w:val="000000" w:themeColor="text1"/>
          <w:szCs w:val="21"/>
        </w:rPr>
        <w:t>月</w:t>
      </w:r>
      <w:r>
        <w:rPr>
          <w:rFonts w:ascii="宋体" w:hAnsi="宋体" w:hint="eastAsia"/>
          <w:color w:val="000000" w:themeColor="text1"/>
          <w:szCs w:val="21"/>
        </w:rPr>
        <w:t>8</w:t>
      </w:r>
      <w:r w:rsidRPr="006908BD">
        <w:rPr>
          <w:rFonts w:ascii="宋体" w:hAnsi="宋体" w:hint="eastAsia"/>
          <w:color w:val="000000" w:themeColor="text1"/>
          <w:szCs w:val="21"/>
        </w:rPr>
        <w:t>日17:30时；</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2、谈判文件价格：每套人民币</w:t>
      </w:r>
      <w:r>
        <w:rPr>
          <w:rFonts w:ascii="宋体" w:hAnsi="宋体" w:hint="eastAsia"/>
          <w:color w:val="000000" w:themeColor="text1"/>
          <w:szCs w:val="21"/>
        </w:rPr>
        <w:t>0</w:t>
      </w:r>
      <w:r w:rsidRPr="006908BD">
        <w:rPr>
          <w:rFonts w:ascii="宋体" w:hAnsi="宋体" w:hint="eastAsia"/>
          <w:color w:val="000000" w:themeColor="text1"/>
          <w:szCs w:val="21"/>
        </w:rPr>
        <w:t>元；</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3、报名方式：凡有意参加投标者，请于2018年</w:t>
      </w:r>
      <w:r>
        <w:rPr>
          <w:rFonts w:ascii="宋体" w:hAnsi="宋体" w:hint="eastAsia"/>
          <w:color w:val="000000" w:themeColor="text1"/>
          <w:szCs w:val="21"/>
        </w:rPr>
        <w:t>9</w:t>
      </w:r>
      <w:r w:rsidRPr="006908BD">
        <w:rPr>
          <w:rFonts w:ascii="宋体" w:hAnsi="宋体" w:hint="eastAsia"/>
          <w:color w:val="000000" w:themeColor="text1"/>
          <w:szCs w:val="21"/>
        </w:rPr>
        <w:t>月</w:t>
      </w:r>
      <w:r>
        <w:rPr>
          <w:rFonts w:ascii="宋体" w:hAnsi="宋体" w:hint="eastAsia"/>
          <w:color w:val="000000" w:themeColor="text1"/>
          <w:szCs w:val="21"/>
        </w:rPr>
        <w:t>6</w:t>
      </w:r>
      <w:r w:rsidRPr="006908BD">
        <w:rPr>
          <w:rFonts w:ascii="宋体" w:hAnsi="宋体" w:hint="eastAsia"/>
          <w:color w:val="000000" w:themeColor="text1"/>
          <w:szCs w:val="21"/>
        </w:rPr>
        <w:t>日9时至2018年</w:t>
      </w:r>
      <w:r>
        <w:rPr>
          <w:rFonts w:ascii="宋体" w:hAnsi="宋体" w:hint="eastAsia"/>
          <w:color w:val="000000" w:themeColor="text1"/>
          <w:szCs w:val="21"/>
        </w:rPr>
        <w:t>9</w:t>
      </w:r>
      <w:r w:rsidRPr="006908BD">
        <w:rPr>
          <w:rFonts w:ascii="宋体" w:hAnsi="宋体" w:hint="eastAsia"/>
          <w:color w:val="000000" w:themeColor="text1"/>
          <w:szCs w:val="21"/>
        </w:rPr>
        <w:t>月</w:t>
      </w:r>
      <w:r w:rsidR="0031442B">
        <w:rPr>
          <w:rFonts w:ascii="宋体" w:hAnsi="宋体" w:hint="eastAsia"/>
          <w:color w:val="000000" w:themeColor="text1"/>
          <w:szCs w:val="21"/>
        </w:rPr>
        <w:t>11</w:t>
      </w:r>
      <w:r w:rsidRPr="006908BD">
        <w:rPr>
          <w:rFonts w:ascii="宋体" w:hAnsi="宋体" w:hint="eastAsia"/>
          <w:color w:val="000000" w:themeColor="text1"/>
          <w:szCs w:val="21"/>
        </w:rPr>
        <w:t>日17:30 时（北京时间），携带单位介绍信、营业执照、资质证书、项目经理(注册建造师)注册证书等资料到合肥功成造价咨询有限责任公司（屯溪区湖边路2号市建设集团大厦七楼）报名并购买谈判文件。（备注：所有资料报名时须提供复印件加盖单位公章）。</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四、谈判时间及地点</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1、谈判时间：2018年</w:t>
      </w:r>
      <w:r>
        <w:rPr>
          <w:rFonts w:ascii="宋体" w:hAnsi="宋体" w:hint="eastAsia"/>
          <w:color w:val="000000" w:themeColor="text1"/>
          <w:szCs w:val="21"/>
        </w:rPr>
        <w:t>9</w:t>
      </w:r>
      <w:r w:rsidRPr="006908BD">
        <w:rPr>
          <w:rFonts w:ascii="宋体" w:hAnsi="宋体" w:hint="eastAsia"/>
          <w:color w:val="000000" w:themeColor="text1"/>
          <w:szCs w:val="21"/>
        </w:rPr>
        <w:t>月</w:t>
      </w:r>
      <w:r w:rsidR="0031442B">
        <w:rPr>
          <w:rFonts w:ascii="宋体" w:hAnsi="宋体" w:hint="eastAsia"/>
          <w:color w:val="000000" w:themeColor="text1"/>
          <w:szCs w:val="21"/>
        </w:rPr>
        <w:t>12</w:t>
      </w:r>
      <w:r>
        <w:rPr>
          <w:rFonts w:ascii="宋体" w:hAnsi="宋体" w:hint="eastAsia"/>
          <w:color w:val="000000" w:themeColor="text1"/>
          <w:szCs w:val="21"/>
        </w:rPr>
        <w:t>日</w:t>
      </w:r>
      <w:r w:rsidR="003E1F9D">
        <w:rPr>
          <w:rFonts w:ascii="宋体" w:hAnsi="宋体" w:hint="eastAsia"/>
          <w:color w:val="000000" w:themeColor="text1"/>
          <w:szCs w:val="21"/>
        </w:rPr>
        <w:t>9</w:t>
      </w:r>
      <w:r w:rsidRPr="006908BD">
        <w:rPr>
          <w:rFonts w:ascii="宋体" w:hAnsi="宋体" w:hint="eastAsia"/>
          <w:color w:val="000000" w:themeColor="text1"/>
          <w:szCs w:val="21"/>
        </w:rPr>
        <w:t>时</w:t>
      </w:r>
      <w:r w:rsidR="00DD18D8">
        <w:rPr>
          <w:rFonts w:ascii="宋体" w:hAnsi="宋体" w:hint="eastAsia"/>
          <w:color w:val="000000" w:themeColor="text1"/>
          <w:szCs w:val="21"/>
        </w:rPr>
        <w:t>3</w:t>
      </w:r>
      <w:r>
        <w:rPr>
          <w:rFonts w:ascii="宋体" w:hAnsi="宋体" w:hint="eastAsia"/>
          <w:color w:val="000000" w:themeColor="text1"/>
          <w:szCs w:val="21"/>
        </w:rPr>
        <w:t>0</w:t>
      </w:r>
      <w:r w:rsidRPr="006908BD">
        <w:rPr>
          <w:rFonts w:ascii="宋体" w:hAnsi="宋体" w:hint="eastAsia"/>
          <w:color w:val="000000" w:themeColor="text1"/>
          <w:szCs w:val="21"/>
        </w:rPr>
        <w:t>分</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2、谈判地点合肥功成造价咨询有限责任公司（屯溪区湖边路2号市建设集团大厦七楼）</w:t>
      </w:r>
      <w:r w:rsidRPr="006908BD">
        <w:rPr>
          <w:rFonts w:ascii="宋体" w:hAnsi="宋体"/>
          <w:color w:val="000000" w:themeColor="text1"/>
          <w:szCs w:val="21"/>
        </w:rPr>
        <w:t>。</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五、响应文件提交截止时间</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同谈判时间</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六：联系方法</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（一）项目单位：黄山学院</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地址：安徽省黄山市屯溪区西海路39号</w:t>
      </w:r>
    </w:p>
    <w:p w:rsidR="003E1F9D" w:rsidRPr="006908BD" w:rsidRDefault="003E1F9D" w:rsidP="003E1F9D">
      <w:pPr>
        <w:widowControl/>
        <w:shd w:val="clear" w:color="auto" w:fill="FFFFFF"/>
        <w:spacing w:line="660" w:lineRule="exact"/>
        <w:ind w:firstLine="645"/>
        <w:jc w:val="left"/>
        <w:rPr>
          <w:rFonts w:ascii="宋体" w:hAnsi="宋体"/>
          <w:color w:val="000000" w:themeColor="text1"/>
          <w:szCs w:val="21"/>
        </w:rPr>
      </w:pPr>
      <w:r>
        <w:rPr>
          <w:rFonts w:ascii="宋体" w:hAnsi="宋体" w:hint="eastAsia"/>
          <w:color w:val="000000" w:themeColor="text1"/>
          <w:szCs w:val="21"/>
        </w:rPr>
        <w:t>联系人：丁老师</w:t>
      </w:r>
    </w:p>
    <w:p w:rsidR="003E1F9D" w:rsidRPr="006908BD" w:rsidRDefault="003E1F9D" w:rsidP="003E1F9D">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电话：</w:t>
      </w:r>
      <w:r w:rsidRPr="003A16F4">
        <w:rPr>
          <w:rFonts w:ascii="宋体" w:hAnsi="宋体" w:hint="eastAsia"/>
          <w:color w:val="000000" w:themeColor="text1"/>
          <w:szCs w:val="21"/>
        </w:rPr>
        <w:t>0559-254</w:t>
      </w:r>
      <w:r>
        <w:rPr>
          <w:rFonts w:ascii="宋体" w:hAnsi="宋体" w:hint="eastAsia"/>
          <w:color w:val="000000" w:themeColor="text1"/>
          <w:szCs w:val="21"/>
        </w:rPr>
        <w:t>6559</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（二）招标代理机构：合肥功成造价咨询有限责任公司</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地址：屯溪区湖边路2号市建设集团大厦七楼</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联系人：李工</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lastRenderedPageBreak/>
        <w:t>电话：0559-2180999</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七、其它事项说明</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1、本项目需落实的节能环保、中小微型企业扶持等相关政府采购政策详见谈判文件。</w:t>
      </w:r>
    </w:p>
    <w:p w:rsidR="005C0DF3" w:rsidRPr="006908BD" w:rsidRDefault="005C0DF3" w:rsidP="005C0DF3">
      <w:pPr>
        <w:widowControl/>
        <w:shd w:val="clear" w:color="auto" w:fill="FFFFFF"/>
        <w:spacing w:line="660" w:lineRule="exact"/>
        <w:ind w:firstLine="645"/>
        <w:jc w:val="left"/>
        <w:rPr>
          <w:rFonts w:ascii="宋体" w:hAnsi="宋体"/>
          <w:color w:val="000000" w:themeColor="text1"/>
          <w:szCs w:val="21"/>
        </w:rPr>
      </w:pPr>
      <w:r w:rsidRPr="006908BD">
        <w:rPr>
          <w:rFonts w:ascii="宋体" w:hAnsi="宋体" w:hint="eastAsia"/>
          <w:color w:val="000000" w:themeColor="text1"/>
          <w:szCs w:val="21"/>
        </w:rPr>
        <w:t>八、谈判保证金缴纳账户</w:t>
      </w:r>
    </w:p>
    <w:p w:rsidR="005C0DF3" w:rsidRPr="006908BD" w:rsidRDefault="005C0DF3" w:rsidP="005C0DF3">
      <w:pPr>
        <w:widowControl/>
        <w:shd w:val="clear" w:color="auto" w:fill="FFFFFF"/>
        <w:spacing w:line="660" w:lineRule="exact"/>
        <w:ind w:left="405" w:firstLine="315"/>
        <w:jc w:val="left"/>
        <w:rPr>
          <w:rFonts w:ascii="宋体" w:hAnsi="宋体"/>
          <w:color w:val="000000" w:themeColor="text1"/>
          <w:szCs w:val="21"/>
        </w:rPr>
      </w:pPr>
      <w:r w:rsidRPr="006908BD">
        <w:rPr>
          <w:rFonts w:ascii="宋体" w:hAnsi="宋体"/>
          <w:color w:val="000000" w:themeColor="text1"/>
          <w:szCs w:val="21"/>
        </w:rPr>
        <w:t>户</w:t>
      </w:r>
      <w:r w:rsidRPr="006908BD">
        <w:rPr>
          <w:rFonts w:ascii="宋体" w:hAnsi="宋体" w:hint="eastAsia"/>
          <w:color w:val="000000" w:themeColor="text1"/>
          <w:szCs w:val="21"/>
        </w:rPr>
        <w:t xml:space="preserve">  </w:t>
      </w:r>
      <w:r w:rsidRPr="006908BD">
        <w:rPr>
          <w:rFonts w:ascii="宋体" w:hAnsi="宋体"/>
          <w:color w:val="000000" w:themeColor="text1"/>
          <w:szCs w:val="21"/>
        </w:rPr>
        <w:t>名</w:t>
      </w:r>
      <w:r w:rsidRPr="006908BD">
        <w:rPr>
          <w:rFonts w:ascii="宋体" w:hAnsi="宋体" w:hint="eastAsia"/>
          <w:color w:val="000000" w:themeColor="text1"/>
          <w:szCs w:val="21"/>
        </w:rPr>
        <w:t>:</w:t>
      </w:r>
      <w:r w:rsidRPr="006908BD">
        <w:rPr>
          <w:rFonts w:ascii="宋体" w:hAnsi="宋体"/>
          <w:color w:val="000000" w:themeColor="text1"/>
          <w:szCs w:val="21"/>
        </w:rPr>
        <w:t>  </w:t>
      </w:r>
      <w:r w:rsidRPr="006908BD">
        <w:rPr>
          <w:rFonts w:ascii="宋体" w:hAnsi="宋体" w:hint="eastAsia"/>
          <w:color w:val="000000" w:themeColor="text1"/>
          <w:szCs w:val="21"/>
        </w:rPr>
        <w:t xml:space="preserve">  </w:t>
      </w:r>
      <w:r w:rsidRPr="006908BD">
        <w:rPr>
          <w:rFonts w:ascii="宋体" w:hAnsi="宋体"/>
          <w:color w:val="000000" w:themeColor="text1"/>
          <w:szCs w:val="21"/>
        </w:rPr>
        <w:t>/</w:t>
      </w:r>
    </w:p>
    <w:p w:rsidR="005C0DF3" w:rsidRPr="006908BD" w:rsidRDefault="005C0DF3" w:rsidP="005C0DF3">
      <w:pPr>
        <w:widowControl/>
        <w:shd w:val="clear" w:color="auto" w:fill="FFFFFF"/>
        <w:spacing w:line="660" w:lineRule="exact"/>
        <w:ind w:left="405" w:firstLine="315"/>
        <w:jc w:val="left"/>
        <w:rPr>
          <w:rFonts w:ascii="宋体" w:hAnsi="宋体"/>
          <w:color w:val="000000" w:themeColor="text1"/>
          <w:szCs w:val="21"/>
        </w:rPr>
      </w:pPr>
      <w:proofErr w:type="gramStart"/>
      <w:r w:rsidRPr="006908BD">
        <w:rPr>
          <w:rFonts w:ascii="宋体" w:hAnsi="宋体"/>
          <w:color w:val="000000" w:themeColor="text1"/>
          <w:szCs w:val="21"/>
        </w:rPr>
        <w:t>账</w:t>
      </w:r>
      <w:proofErr w:type="gramEnd"/>
      <w:r w:rsidRPr="006908BD">
        <w:rPr>
          <w:rFonts w:ascii="宋体" w:hAnsi="宋体" w:hint="eastAsia"/>
          <w:color w:val="000000" w:themeColor="text1"/>
          <w:szCs w:val="21"/>
        </w:rPr>
        <w:t xml:space="preserve">  </w:t>
      </w:r>
      <w:r w:rsidRPr="006908BD">
        <w:rPr>
          <w:rFonts w:ascii="宋体" w:hAnsi="宋体"/>
          <w:color w:val="000000" w:themeColor="text1"/>
          <w:szCs w:val="21"/>
        </w:rPr>
        <w:t>号</w:t>
      </w:r>
      <w:r w:rsidRPr="006908BD">
        <w:rPr>
          <w:rFonts w:ascii="宋体" w:hAnsi="宋体" w:hint="eastAsia"/>
          <w:color w:val="000000" w:themeColor="text1"/>
          <w:szCs w:val="21"/>
        </w:rPr>
        <w:t>:</w:t>
      </w:r>
      <w:r w:rsidRPr="006908BD">
        <w:rPr>
          <w:rFonts w:ascii="宋体" w:hAnsi="宋体"/>
          <w:color w:val="000000" w:themeColor="text1"/>
          <w:szCs w:val="21"/>
        </w:rPr>
        <w:t>  </w:t>
      </w:r>
      <w:r w:rsidRPr="006908BD">
        <w:rPr>
          <w:rFonts w:ascii="宋体" w:hAnsi="宋体" w:hint="eastAsia"/>
          <w:color w:val="000000" w:themeColor="text1"/>
          <w:szCs w:val="21"/>
        </w:rPr>
        <w:t xml:space="preserve">  </w:t>
      </w:r>
      <w:r w:rsidRPr="006908BD">
        <w:rPr>
          <w:rFonts w:ascii="宋体" w:hAnsi="宋体"/>
          <w:color w:val="000000" w:themeColor="text1"/>
          <w:szCs w:val="21"/>
        </w:rPr>
        <w:t>/</w:t>
      </w:r>
    </w:p>
    <w:p w:rsidR="005C0DF3" w:rsidRPr="006908BD" w:rsidRDefault="005C0DF3" w:rsidP="005C0DF3">
      <w:pPr>
        <w:spacing w:line="480" w:lineRule="exact"/>
        <w:ind w:firstLineChars="350" w:firstLine="735"/>
        <w:rPr>
          <w:rFonts w:ascii="宋体" w:hAnsi="宋体"/>
          <w:color w:val="000000" w:themeColor="text1"/>
          <w:szCs w:val="21"/>
        </w:rPr>
      </w:pPr>
      <w:r w:rsidRPr="006908BD">
        <w:rPr>
          <w:rFonts w:ascii="宋体" w:hAnsi="宋体"/>
          <w:color w:val="000000" w:themeColor="text1"/>
          <w:szCs w:val="21"/>
        </w:rPr>
        <w:t>开户银行</w:t>
      </w:r>
      <w:r w:rsidRPr="006908BD">
        <w:rPr>
          <w:rFonts w:ascii="宋体" w:hAnsi="宋体" w:hint="eastAsia"/>
          <w:color w:val="000000" w:themeColor="text1"/>
          <w:szCs w:val="21"/>
        </w:rPr>
        <w:t>:</w:t>
      </w:r>
      <w:r w:rsidRPr="006908BD">
        <w:rPr>
          <w:rFonts w:ascii="宋体" w:hAnsi="宋体"/>
          <w:color w:val="000000" w:themeColor="text1"/>
          <w:szCs w:val="21"/>
        </w:rPr>
        <w:t>  /</w:t>
      </w:r>
    </w:p>
    <w:p w:rsidR="005E7002" w:rsidRPr="005C0DF3" w:rsidRDefault="005E7002" w:rsidP="005C0DF3"/>
    <w:sectPr w:rsidR="005E7002" w:rsidRPr="005C0DF3" w:rsidSect="005F6F37">
      <w:pgSz w:w="11906" w:h="16838"/>
      <w:pgMar w:top="1304" w:right="1191" w:bottom="130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83" w:rsidRDefault="00015183" w:rsidP="00015183">
      <w:r>
        <w:separator/>
      </w:r>
    </w:p>
  </w:endnote>
  <w:endnote w:type="continuationSeparator" w:id="1">
    <w:p w:rsidR="00015183" w:rsidRDefault="00015183" w:rsidP="000151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83" w:rsidRDefault="00015183" w:rsidP="00015183">
      <w:r>
        <w:separator/>
      </w:r>
    </w:p>
  </w:footnote>
  <w:footnote w:type="continuationSeparator" w:id="1">
    <w:p w:rsidR="00015183" w:rsidRDefault="00015183" w:rsidP="000151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F37"/>
    <w:rsid w:val="00015183"/>
    <w:rsid w:val="00141D0D"/>
    <w:rsid w:val="00232A61"/>
    <w:rsid w:val="00243796"/>
    <w:rsid w:val="00285E7B"/>
    <w:rsid w:val="0031442B"/>
    <w:rsid w:val="00333FBA"/>
    <w:rsid w:val="003E1F9D"/>
    <w:rsid w:val="005C0DF3"/>
    <w:rsid w:val="005E7002"/>
    <w:rsid w:val="005F6F37"/>
    <w:rsid w:val="00C44343"/>
    <w:rsid w:val="00C6211C"/>
    <w:rsid w:val="00DD18D8"/>
    <w:rsid w:val="00F654BF"/>
    <w:rsid w:val="00FB6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F3"/>
    <w:pPr>
      <w:widowControl w:val="0"/>
      <w:jc w:val="both"/>
    </w:pPr>
  </w:style>
  <w:style w:type="paragraph" w:styleId="2">
    <w:name w:val="heading 2"/>
    <w:basedOn w:val="a"/>
    <w:next w:val="a"/>
    <w:link w:val="2Char"/>
    <w:uiPriority w:val="9"/>
    <w:semiHidden/>
    <w:unhideWhenUsed/>
    <w:qFormat/>
    <w:rsid w:val="005C0D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183"/>
    <w:rPr>
      <w:sz w:val="18"/>
      <w:szCs w:val="18"/>
    </w:rPr>
  </w:style>
  <w:style w:type="paragraph" w:styleId="a4">
    <w:name w:val="footer"/>
    <w:basedOn w:val="a"/>
    <w:link w:val="Char0"/>
    <w:uiPriority w:val="99"/>
    <w:semiHidden/>
    <w:unhideWhenUsed/>
    <w:rsid w:val="000151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183"/>
    <w:rPr>
      <w:sz w:val="18"/>
      <w:szCs w:val="18"/>
    </w:rPr>
  </w:style>
  <w:style w:type="paragraph" w:customStyle="1" w:styleId="H1">
    <w:name w:val="H1"/>
    <w:basedOn w:val="2"/>
    <w:next w:val="a"/>
    <w:qFormat/>
    <w:rsid w:val="005C0DF3"/>
    <w:pPr>
      <w:spacing w:line="600" w:lineRule="exact"/>
      <w:jc w:val="center"/>
    </w:pPr>
    <w:rPr>
      <w:rFonts w:ascii="宋体" w:eastAsia="黑体" w:hAnsi="宋体" w:cs="Times New Roman"/>
      <w:color w:val="000000"/>
      <w:szCs w:val="21"/>
    </w:rPr>
  </w:style>
  <w:style w:type="character" w:customStyle="1" w:styleId="2Char">
    <w:name w:val="标题 2 Char"/>
    <w:basedOn w:val="a0"/>
    <w:link w:val="2"/>
    <w:uiPriority w:val="9"/>
    <w:semiHidden/>
    <w:rsid w:val="005C0DF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9EC7-3E8D-4774-827F-740CC636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171</Words>
  <Characters>980</Characters>
  <Application>Microsoft Office Word</Application>
  <DocSecurity>0</DocSecurity>
  <Lines>8</Lines>
  <Paragraphs>2</Paragraphs>
  <ScaleCrop>false</ScaleCrop>
  <Company>Microsoft</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8</cp:revision>
  <dcterms:created xsi:type="dcterms:W3CDTF">2018-07-18T08:51:00Z</dcterms:created>
  <dcterms:modified xsi:type="dcterms:W3CDTF">2018-09-05T07:26:00Z</dcterms:modified>
</cp:coreProperties>
</file>