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ind w:firstLine="0" w:firstLineChars="0"/>
        <w:jc w:val="center"/>
        <w:rPr>
          <w:rFonts w:ascii="方正小标宋_GBK" w:eastAsia="方正小标宋_GBK"/>
          <w:sz w:val="36"/>
          <w:szCs w:val="36"/>
        </w:rPr>
      </w:pPr>
      <w:r>
        <w:rPr>
          <w:sz w:val="36"/>
          <w:szCs w:val="36"/>
        </w:rPr>
        <w:pict>
          <v:shape id="_x0000_s1026" o:spid="_x0000_s1026" o:spt="202" type="#_x0000_t202" style="position:absolute;left:0pt;margin-left:143.75pt;margin-top:40.65pt;height:24.3pt;width:109.75pt;z-index:251660288;mso-width-relative:margin;mso-height-relative:margin;mso-height-percent:200;" coordsize="21600,21600">
            <v:path/>
            <v:fill focussize="0,0"/>
            <v:stroke weight="1.5pt" joinstyle="miter"/>
            <v:imagedata o:title=""/>
            <o:lock v:ext="edit"/>
            <v:textbox style="mso-fit-shape-to-text:t;">
              <w:txbxContent>
                <w:p>
                  <w:pPr>
                    <w:ind w:firstLine="0" w:firstLineChars="0"/>
                    <w:jc w:val="center"/>
                    <w:rPr>
                      <w:rFonts w:asciiTheme="majorEastAsia" w:hAnsiTheme="majorEastAsia" w:eastAsiaTheme="majorEastAsia"/>
                      <w:b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/>
                      <w:szCs w:val="21"/>
                    </w:rPr>
                    <w:t>拟报修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szCs w:val="21"/>
                      <w:lang w:val="en-US" w:eastAsia="zh-CN"/>
                    </w:rPr>
                    <w:t>仪器</w:t>
                  </w:r>
                  <w:r>
                    <w:rPr>
                      <w:rFonts w:hint="eastAsia" w:asciiTheme="majorEastAsia" w:hAnsiTheme="majorEastAsia" w:eastAsiaTheme="majorEastAsia"/>
                      <w:b/>
                      <w:szCs w:val="21"/>
                    </w:rPr>
                    <w:t>设备</w:t>
                  </w:r>
                </w:p>
              </w:txbxContent>
            </v:textbox>
          </v:shape>
        </w:pic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教学科研仪器</w:t>
      </w:r>
      <w:r>
        <w:rPr>
          <w:rFonts w:hint="eastAsia" w:ascii="方正小标宋_GBK" w:eastAsia="方正小标宋_GBK"/>
          <w:sz w:val="36"/>
          <w:szCs w:val="36"/>
        </w:rPr>
        <w:t>设备维修申报流程图</w: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30" o:spid="_x0000_s1030" o:spt="32" type="#_x0000_t32" style="position:absolute;left:0pt;margin-left:197.3pt;margin-top:2.55pt;height:12.6pt;width:0.05pt;z-index:25166233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44" o:spid="_x0000_s1044" o:spt="32" type="#_x0000_t32" style="position:absolute;left:0pt;margin-left:310.45pt;margin-top:15.15pt;height:14.7pt;width:0pt;z-index:25167667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31" o:spid="_x0000_s1031" o:spt="202" type="#_x0000_t202" style="position:absolute;left:0pt;margin-left:10.95pt;margin-top:31.35pt;height:23.55pt;width:109.75pt;z-index:251663360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ind w:firstLine="422"/>
                  </w:pPr>
                  <w:r>
                    <w:rPr>
                      <w:rFonts w:hint="eastAsia" w:asciiTheme="majorEastAsia" w:hAnsiTheme="majorEastAsia" w:eastAsiaTheme="majorEastAsia"/>
                      <w:b/>
                      <w:szCs w:val="21"/>
                    </w:rPr>
                    <w:t>保修期内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257.45pt;margin-top:31.3pt;height:23.55pt;width:109.75pt;z-index:251664384;mso-width-relative:margin;mso-height-relative:margin;mso-height-percent:200;" coordsize="21600,21600">
            <v:path/>
            <v:fill focussize="0,0"/>
            <v:stroke joinstyle="miter"/>
            <v:imagedata o:title=""/>
            <o:lock v:ext="edit"/>
            <v:textbox style="mso-fit-shape-to-text:t;">
              <w:txbxContent>
                <w:p>
                  <w:pPr>
                    <w:ind w:firstLine="422"/>
                  </w:pPr>
                  <w:r>
                    <w:rPr>
                      <w:rFonts w:hint="eastAsia" w:asciiTheme="majorEastAsia" w:hAnsiTheme="majorEastAsia" w:eastAsiaTheme="majorEastAsia"/>
                      <w:b/>
                      <w:szCs w:val="21"/>
                    </w:rPr>
                    <w:t>保修期外</w:t>
                  </w:r>
                </w:p>
              </w:txbxContent>
            </v:textbox>
          </v:shape>
        </w:pict>
      </w:r>
      <w:r>
        <w:pict>
          <v:shape id="_x0000_s1056" o:spid="_x0000_s1056" o:spt="32" type="#_x0000_t32" style="position:absolute;left:0pt;margin-left:311.2pt;margin-top:53.75pt;height:18pt;width:0pt;z-index:2516889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1" o:spid="_x0000_s1061" o:spt="32" type="#_x0000_t32" style="position:absolute;left:0pt;margin-left:240.75pt;margin-top:183.1pt;height:21pt;width:0pt;z-index:2516920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0" o:spid="_x0000_s1060" o:spt="32" type="#_x0000_t32" style="position:absolute;left:0pt;flip:x;margin-left:240.75pt;margin-top:183.1pt;height:0pt;width:141.9pt;z-index:2516910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1040" o:spid="_x0000_s1040" o:spt="202" type="#_x0000_t202" style="position:absolute;left:0pt;margin-left:202.95pt;margin-top:296.4pt;height:55.5pt;width:73pt;z-index:251672576;mso-width-relative:margin;mso-height-relative:margin;mso-height-percent:200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 style="mso-fit-shape-to-text:t;">
              <w:txbxContent>
                <w:p>
                  <w:pPr>
                    <w:ind w:firstLine="0" w:firstLineChars="0"/>
                    <w:rPr>
                      <w:rFonts w:hint="eastAsia" w:eastAsiaTheme="majorEastAsia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本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部门组织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采购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313.95pt;margin-top:282.3pt;height:71.1pt;width:141pt;z-index:251673600;mso-width-relative:margin;mso-height-relative:margin;mso-height-percent:200;" coordsize="21600,21600">
            <v:path/>
            <v:fill focussize="0,0"/>
            <v:stroke weight="1.5pt" joinstyle="miter"/>
            <v:imagedata o:title=""/>
            <o:lock v:ext="edit"/>
            <v:textbox style="mso-fit-shape-to-text:t;"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完成审批后的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维修申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报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表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及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附件交国资处,国资处组织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采购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，签订合同后维修</w:t>
                  </w:r>
                </w:p>
              </w:txbxContent>
            </v:textbox>
          </v:shape>
        </w:pict>
      </w:r>
      <w:r>
        <w:pict>
          <v:shape id="_x0000_s1066" o:spid="_x0000_s1066" o:spt="32" type="#_x0000_t32" style="position:absolute;left:0pt;margin-left:65.15pt;margin-top:15.15pt;height:14.7pt;width:0pt;z-index:2516971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42" o:spid="_x0000_s1042" o:spt="32" type="#_x0000_t32" style="position:absolute;left:0pt;flip:x;margin-left:64.8pt;margin-top:15.15pt;height:0pt;width:245.65pt;z-index:2516746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43" o:spid="_x0000_s1043" o:spt="32" type="#_x0000_t32" style="position:absolute;left:0pt;margin-left:62.9pt;margin-top:7.7pt;height:91.5pt;width:0pt;z-index:25167564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35" o:spid="_x0000_s1035" o:spt="202" type="#_x0000_t202" style="position:absolute;left:0pt;margin-left:75.15pt;margin-top:9.85pt;height:44.55pt;width:87.55pt;z-index:251667456;mso-width-relative:margin;mso-height-relative:margin;" fillcolor="#FFFFFF" filled="t" stroked="t" coordsize="21600,21600">
            <v:path/>
            <v:fill on="t" color2="#FFFFFF" focussize="0,0"/>
            <v:stroke weight="1pt" color="#000000" joinstyle="miter" dashstyle="dash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hint="eastAsia" w:asciiTheme="majorEastAsia" w:hAnsiTheme="majorEastAsia" w:eastAsia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有关问题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咨询</w:t>
                  </w:r>
                </w:p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Theme="majorEastAsia" w:hAnsiTheme="majorEastAsia" w:eastAsia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国资处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装备科</w:t>
                  </w:r>
                </w:p>
                <w:p>
                  <w:pPr>
                    <w:ind w:left="0" w:leftChars="0" w:firstLine="0" w:firstLineChars="0"/>
                    <w:rPr>
                      <w:rFonts w:hint="eastAsia" w:eastAsiaTheme="majorEastAsia"/>
                      <w:lang w:val="en-US" w:eastAsia="zh-CN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25466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62</w:t>
                  </w:r>
                </w:p>
              </w:txbxContent>
            </v:textbox>
          </v:shape>
        </w:pict>
      </w:r>
      <w:r>
        <w:pict>
          <v:shape id="_x0000_s1034" o:spid="_x0000_s1034" o:spt="202" type="#_x0000_t202" style="position:absolute;left:0pt;margin-left:214.95pt;margin-top:10.05pt;height:39.9pt;width:193.55pt;z-index:251666432;mso-width-relative:margin;mso-height-relative:margin;mso-height-percent:200;" coordsize="21600,21600">
            <v:path/>
            <v:fill focussize="0,0"/>
            <v:stroke weight="1.5pt" joinstyle="miter"/>
            <v:imagedata o:title=""/>
            <o:lock v:ext="edit"/>
            <v:textbox style="mso-fit-shape-to-text:t;"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使用部门联系生产厂家或有维修能力的技术人员，了解维修方式及费用预算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67" o:spid="_x0000_s1067" o:spt="32" type="#_x0000_t32" style="position:absolute;left:0pt;margin-left:311.95pt;margin-top:2.75pt;height:18pt;width:0pt;z-index:2516981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55" o:spid="_x0000_s1055" o:spt="202" type="#_x0000_t202" style="position:absolute;left:0pt;margin-left:215.1pt;margin-top:4.95pt;height:40.6pt;width:193.95pt;z-index:251687936;mso-width-relative:margin;mso-height-relative:margin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>
              <w:txbxContent>
                <w:p>
                  <w:pPr>
                    <w:ind w:firstLine="0" w:firstLineChars="0"/>
                    <w:jc w:val="center"/>
                  </w:pP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填写“黄山学院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教学科研仪器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设备维修申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报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表”(如有维修单位报价单附后)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37" o:spid="_x0000_s1037" o:spt="202" type="#_x0000_t202" style="position:absolute;left:0pt;margin-left:8.7pt;margin-top:5.85pt;height:32.7pt;width:109.75pt;z-index:251669504;mso-width-relative:margin;mso-height-relative:margin;mso-height-percent:200;" coordsize="21600,21600">
            <v:path/>
            <v:fill focussize="0,0"/>
            <v:stroke weight="1.5pt" joinstyle="miter"/>
            <v:imagedata o:title=""/>
            <o:lock v:ext="edit"/>
            <v:textbox style="mso-fit-shape-to-text:t;">
              <w:txbxContent>
                <w:p>
                  <w:pPr>
                    <w:spacing w:line="240" w:lineRule="exact"/>
                    <w:ind w:firstLine="0" w:firstLineChars="0"/>
                    <w:jc w:val="center"/>
                    <w:rPr>
                      <w:rFonts w:asciiTheme="majorEastAsia" w:hAnsiTheme="majorEastAsia" w:eastAsiaTheme="majorEastAsia"/>
                      <w:szCs w:val="21"/>
                    </w:rPr>
                  </w:pP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联系供应商或厂家</w:t>
                  </w:r>
                </w:p>
                <w:p>
                  <w:pPr>
                    <w:spacing w:line="240" w:lineRule="exact"/>
                    <w:ind w:firstLine="0" w:firstLineChars="0"/>
                    <w:jc w:val="center"/>
                  </w:pP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免费维修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63" o:spid="_x0000_s1063" o:spt="32" type="#_x0000_t32" style="position:absolute;left:0pt;margin-left:311.95pt;margin-top:12pt;height:14.85pt;width:0.05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62" o:spid="_x0000_s1062" o:spt="32" type="#_x0000_t32" style="position:absolute;left:0pt;margin-left:383.25pt;margin-top:11.5pt;height:24.5pt;width:0.65pt;z-index:251693056;mso-width-relative:page;mso-height-relative:page;" filled="f" stroked="t" coordsize="21600,21600">
            <v:path arrowok="t"/>
            <v:fill on="f" focussize="0,0"/>
            <v:stroke color="#000000" endarrow="block"/>
            <v:imagedata o:title=""/>
            <o:lock v:ext="edit" aspectratio="f"/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38" o:spid="_x0000_s1038" o:spt="202" type="#_x0000_t202" style="position:absolute;left:0pt;margin-left:198.9pt;margin-top:4.2pt;height:55.5pt;width:82.05pt;z-index:251670528;mso-width-relative:margin;mso-height-relative:margin;mso-height-percent:200;" fillcolor="#FFFFFF" filled="t" stroked="t" coordsize="21600,21600">
            <v:path/>
            <v:fill on="t" color2="#FFFFFF" focussize="0,0"/>
            <v:stroke weight="1.5pt" color="#000000" joinstyle="miter"/>
            <v:imagedata o:title=""/>
            <o:lock v:ext="edit" aspectratio="f"/>
            <v:textbox style="mso-fit-shape-to-text:t;">
              <w:txbxContent>
                <w:p>
                  <w:pPr>
                    <w:ind w:firstLine="0" w:firstLineChars="0"/>
                  </w:pPr>
                  <w:r>
                    <w:rPr>
                      <w:rFonts w:hint="eastAsia" w:asciiTheme="minorEastAsia" w:hAnsiTheme="minorEastAsia" w:eastAsiaTheme="minorEastAsia"/>
                      <w:bCs/>
                      <w:color w:val="000000"/>
                      <w:szCs w:val="21"/>
                      <w:shd w:val="clear" w:color="auto" w:fill="FFFFFF"/>
                    </w:rPr>
                    <w:t>预算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费用5000元以下，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本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部门领导审批</w:t>
                  </w: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314.7pt;margin-top:4.05pt;height:55.5pt;width:136.85pt;z-index:251671552;mso-width-relative:margin;mso-height-relative:margin;mso-height-percent:200;" coordsize="21600,21600">
            <v:path/>
            <v:fill focussize="0,0"/>
            <v:stroke weight="1.5pt" joinstyle="miter"/>
            <v:imagedata o:title=""/>
            <o:lock v:ext="edit"/>
            <v:textbox style="mso-fit-shape-to-text:t;">
              <w:txbxContent>
                <w:p>
                  <w:pPr>
                    <w:ind w:firstLine="0" w:firstLineChars="0"/>
                    <w:rPr>
                      <w:rFonts w:hint="eastAsia" w:eastAsiaTheme="majorEastAsia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 w:eastAsiaTheme="minorEastAsia"/>
                      <w:bCs/>
                      <w:color w:val="000000"/>
                      <w:szCs w:val="21"/>
                      <w:shd w:val="clear" w:color="auto" w:fill="FFFFFF"/>
                    </w:rPr>
                    <w:t>预算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费用5000元及以上，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归口管理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部门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领导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</w:rPr>
                    <w:t>及</w:t>
                  </w:r>
                  <w:r>
                    <w:rPr>
                      <w:rFonts w:hint="eastAsia" w:asciiTheme="majorEastAsia" w:hAnsiTheme="majorEastAsia" w:eastAsiaTheme="majorEastAsia"/>
                      <w:szCs w:val="21"/>
                      <w:lang w:val="en-US" w:eastAsia="zh-CN"/>
                    </w:rPr>
                    <w:t>业务分管校领导审批</w:t>
                  </w:r>
                </w:p>
              </w:txbxContent>
            </v:textbox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  <w:r>
        <w:pict>
          <v:shape id="_x0000_s1064" o:spid="_x0000_s1064" o:spt="32" type="#_x0000_t32" style="position:absolute;left:0pt;margin-left:240.75pt;margin-top:13.4pt;height:34.35pt;width:0.8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1065" o:spid="_x0000_s1065" o:spt="32" type="#_x0000_t32" style="position:absolute;left:0pt;margin-left:384.75pt;margin-top:14.1pt;height:21pt;width:0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sz w:val="24"/>
        </w:rPr>
      </w:pPr>
    </w:p>
    <w:p>
      <w:pPr>
        <w:ind w:firstLine="0" w:firstLineChars="0"/>
        <w:rPr>
          <w:rFonts w:hint="eastAsia" w:asciiTheme="minorEastAsia" w:hAnsiTheme="minorEastAsia" w:eastAsiaTheme="minorEastAsia"/>
          <w:b/>
          <w:sz w:val="24"/>
        </w:rPr>
      </w:pPr>
    </w:p>
    <w:p>
      <w:pPr>
        <w:ind w:firstLine="0" w:firstLineChars="0"/>
        <w:rPr>
          <w:rFonts w:hint="eastAsia" w:asciiTheme="minorEastAsia" w:hAnsiTheme="minorEastAsia" w:eastAsiaTheme="minorEastAsia"/>
          <w:b/>
          <w:sz w:val="24"/>
        </w:rPr>
      </w:pPr>
    </w:p>
    <w:p>
      <w:pPr>
        <w:ind w:firstLine="0" w:firstLineChars="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备注：</w:t>
      </w:r>
    </w:p>
    <w:p>
      <w:pPr>
        <w:spacing w:beforeLines="50"/>
        <w:ind w:firstLine="0"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1、保修期</w:t>
      </w:r>
    </w:p>
    <w:p>
      <w:pPr>
        <w:spacing w:beforeLines="50"/>
        <w:ind w:firstLine="0"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一般情况设备与家具保修期为一年,另有约定除外，不能确定保修期可到国资处查询。</w:t>
      </w:r>
    </w:p>
    <w:p>
      <w:pPr>
        <w:spacing w:beforeLines="50"/>
        <w:ind w:firstLine="0"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计算机一般整机保修期为一年，主板、硬盘、显示屏主要件保修期为三年；国产空调整机及压缩机保修六年。</w:t>
      </w:r>
    </w:p>
    <w:p>
      <w:pPr>
        <w:spacing w:beforeLines="50"/>
        <w:ind w:firstLineChars="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联想电脑报修电话：400 810 6666；格力空调报修电话：400 836 5315， 其它品牌产品见官网。</w:t>
      </w:r>
    </w:p>
    <w:p>
      <w:pPr>
        <w:spacing w:beforeLines="50"/>
        <w:ind w:firstLine="0" w:firstLineChars="0"/>
        <w:rPr>
          <w:rFonts w:hint="eastAsia" w:asciiTheme="minorEastAsia" w:hAnsiTheme="minorEastAsia" w:eastAsiaTheme="minorEastAsia"/>
          <w:b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 xml:space="preserve">   2、贵重精密仪器建议由原生产厂家或其指定售后服务商维修，涉及安全的特种设备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必须</w:t>
      </w:r>
      <w:r>
        <w:rPr>
          <w:rFonts w:hint="eastAsia" w:asciiTheme="minorEastAsia" w:hAnsiTheme="minorEastAsia" w:eastAsiaTheme="minorEastAsia"/>
          <w:sz w:val="24"/>
        </w:rPr>
        <w:t>由具有相应资质的服务商维修。</w:t>
      </w:r>
    </w:p>
    <w:p>
      <w:pPr>
        <w:spacing w:beforeLines="50"/>
        <w:ind w:firstLine="0" w:firstLineChars="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3、维修费用一般分维修工时费、材料配件费，其中维修工时费包含异地交通住宿费，材料与配件费应分项报价，配件费据实核算。</w:t>
      </w:r>
    </w:p>
    <w:p>
      <w:pPr>
        <w:spacing w:beforeLines="50"/>
        <w:ind w:firstLine="0" w:firstLineChars="0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</w:rPr>
        <w:t xml:space="preserve">   4、维修费用支出原则上由各部门预算经费列支，个人使用的科研设备维修费用一般由本人科研经费支出，具体情况咨询财务处。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587E"/>
    <w:rsid w:val="00063A54"/>
    <w:rsid w:val="0008587E"/>
    <w:rsid w:val="001918CE"/>
    <w:rsid w:val="002D20ED"/>
    <w:rsid w:val="00382A97"/>
    <w:rsid w:val="003A31EF"/>
    <w:rsid w:val="005265C2"/>
    <w:rsid w:val="00641F8F"/>
    <w:rsid w:val="00646835"/>
    <w:rsid w:val="0076187E"/>
    <w:rsid w:val="007A5223"/>
    <w:rsid w:val="008E13F1"/>
    <w:rsid w:val="00C278C4"/>
    <w:rsid w:val="00CA4FEC"/>
    <w:rsid w:val="00EB4E3E"/>
    <w:rsid w:val="00F144AF"/>
    <w:rsid w:val="00FC795E"/>
    <w:rsid w:val="023C1D26"/>
    <w:rsid w:val="0D9512E0"/>
    <w:rsid w:val="1AED69F6"/>
    <w:rsid w:val="1B0E7A8B"/>
    <w:rsid w:val="1C351397"/>
    <w:rsid w:val="1D686DCC"/>
    <w:rsid w:val="22FC7257"/>
    <w:rsid w:val="27D57F14"/>
    <w:rsid w:val="2899669E"/>
    <w:rsid w:val="2EFA41EB"/>
    <w:rsid w:val="34A642EF"/>
    <w:rsid w:val="381E699F"/>
    <w:rsid w:val="3A56252A"/>
    <w:rsid w:val="3F550CE4"/>
    <w:rsid w:val="49191315"/>
    <w:rsid w:val="50D63110"/>
    <w:rsid w:val="584C7596"/>
    <w:rsid w:val="5FC76921"/>
    <w:rsid w:val="662A3EAD"/>
    <w:rsid w:val="7C3917D5"/>
    <w:rsid w:val="7E9517D1"/>
    <w:rsid w:val="7E9D44DF"/>
    <w:rsid w:val="7F714392"/>
    <w:rsid w:val="7FE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  <o:r id="V:Rule2" type="connector" idref="#_x0000_s1042"/>
        <o:r id="V:Rule3" type="connector" idref="#_x0000_s1043"/>
        <o:r id="V:Rule4" type="connector" idref="#_x0000_s1044"/>
        <o:r id="V:Rule5" type="connector" idref="#_x0000_s1056"/>
        <o:r id="V:Rule6" type="connector" idref="#_x0000_s1060"/>
        <o:r id="V:Rule7" type="connector" idref="#_x0000_s1061"/>
        <o:r id="V:Rule8" type="connector" idref="#_x0000_s1062">
          <o:proxy end="" idref="#_x0000_s1039" connectloc="0"/>
        </o:r>
        <o:r id="V:Rule9" type="connector" idref="#_x0000_s1063"/>
        <o:r id="V:Rule10" type="connector" idref="#_x0000_s1064"/>
        <o:r id="V:Rule11" type="connector" idref="#_x0000_s1065"/>
        <o:r id="V:Rule12" type="connector" idref="#_x0000_s1066"/>
        <o:r id="V:Rule13" type="connector" idref="#_x0000_s10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333333"/>
      <w:sz w:val="18"/>
      <w:szCs w:val="18"/>
      <w:u w:val="none"/>
    </w:rPr>
  </w:style>
  <w:style w:type="character" w:styleId="7">
    <w:name w:val="Hyperlink"/>
    <w:basedOn w:val="5"/>
    <w:semiHidden/>
    <w:unhideWhenUsed/>
    <w:uiPriority w:val="99"/>
    <w:rPr>
      <w:color w:val="333333"/>
      <w:sz w:val="18"/>
      <w:szCs w:val="18"/>
      <w:u w:val="none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item-name"/>
    <w:basedOn w:val="5"/>
    <w:qFormat/>
    <w:uiPriority w:val="0"/>
  </w:style>
  <w:style w:type="character" w:customStyle="1" w:styleId="13">
    <w:name w:val="item-name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44"/>
    <customShpInfo spid="_x0000_s1031"/>
    <customShpInfo spid="_x0000_s1032"/>
    <customShpInfo spid="_x0000_s1056"/>
    <customShpInfo spid="_x0000_s1061"/>
    <customShpInfo spid="_x0000_s1060"/>
    <customShpInfo spid="_x0000_s1040"/>
    <customShpInfo spid="_x0000_s1041"/>
    <customShpInfo spid="_x0000_s1066"/>
    <customShpInfo spid="_x0000_s1042"/>
    <customShpInfo spid="_x0000_s1043"/>
    <customShpInfo spid="_x0000_s1035"/>
    <customShpInfo spid="_x0000_s1034"/>
    <customShpInfo spid="_x0000_s1067"/>
    <customShpInfo spid="_x0000_s1055"/>
    <customShpInfo spid="_x0000_s1037"/>
    <customShpInfo spid="_x0000_s1063"/>
    <customShpInfo spid="_x0000_s1062"/>
    <customShpInfo spid="_x0000_s1038"/>
    <customShpInfo spid="_x0000_s1039"/>
    <customShpInfo spid="_x0000_s1064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354</Characters>
  <Lines>2</Lines>
  <Paragraphs>1</Paragraphs>
  <TotalTime>3</TotalTime>
  <ScaleCrop>false</ScaleCrop>
  <LinksUpToDate>false</LinksUpToDate>
  <CharactersWithSpaces>414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2019-11-25T03:47:00Z</dcterms:created>
  <dc:creator>杜奎宝</dc:creator>
  <cp:lastModifiedBy>我本善良</cp:lastModifiedBy>
  <dcterms:modified xsi:type="dcterms:W3CDTF">2019-12-05T03:42:24Z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